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91F9C1" w14:textId="70290F07" w:rsidR="00394C41" w:rsidRPr="001733BE" w:rsidRDefault="0000213B" w:rsidP="00513658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Fizika</w:t>
      </w:r>
    </w:p>
    <w:p w14:paraId="4C27206D" w14:textId="2989C7CB" w:rsidR="00DF3F08" w:rsidRPr="00D93CFE" w:rsidRDefault="00DF3F08" w:rsidP="00DF3F08">
      <w:pPr>
        <w:jc w:val="center"/>
        <w:rPr>
          <w:i/>
          <w:sz w:val="22"/>
          <w:szCs w:val="22"/>
        </w:rPr>
      </w:pPr>
      <w:r w:rsidRPr="00D93CFE">
        <w:rPr>
          <w:i/>
          <w:sz w:val="22"/>
          <w:szCs w:val="22"/>
        </w:rPr>
        <w:t>A feladatokkal 60 percig foglalkozhatsz,</w:t>
      </w:r>
      <w:r w:rsidR="00F74573" w:rsidRPr="00D93CFE">
        <w:rPr>
          <w:i/>
          <w:sz w:val="22"/>
          <w:szCs w:val="22"/>
        </w:rPr>
        <w:t xml:space="preserve"> </w:t>
      </w:r>
      <w:r w:rsidRPr="00D93CFE">
        <w:rPr>
          <w:i/>
          <w:sz w:val="22"/>
          <w:szCs w:val="22"/>
        </w:rPr>
        <w:t>egy-e</w:t>
      </w:r>
      <w:r w:rsidR="00B51EB1" w:rsidRPr="00D93CFE">
        <w:rPr>
          <w:i/>
          <w:sz w:val="22"/>
          <w:szCs w:val="22"/>
        </w:rPr>
        <w:t>gy feladat teljes megoldása 10 -</w:t>
      </w:r>
      <w:r w:rsidRPr="00D93CFE">
        <w:rPr>
          <w:i/>
          <w:sz w:val="22"/>
          <w:szCs w:val="22"/>
        </w:rPr>
        <w:t> 10 pontot ér.</w:t>
      </w:r>
    </w:p>
    <w:p w14:paraId="1413E219" w14:textId="77777777" w:rsidR="006E747E" w:rsidRPr="00D93CFE" w:rsidRDefault="00DF3F08" w:rsidP="00DF3F08">
      <w:pPr>
        <w:jc w:val="center"/>
        <w:rPr>
          <w:i/>
          <w:sz w:val="22"/>
          <w:szCs w:val="22"/>
        </w:rPr>
      </w:pPr>
      <w:r w:rsidRPr="00D93CFE">
        <w:rPr>
          <w:i/>
          <w:sz w:val="22"/>
          <w:szCs w:val="22"/>
        </w:rPr>
        <w:t>A számológépedet és a függvénytáblázatodat használhatod.</w:t>
      </w:r>
    </w:p>
    <w:p w14:paraId="6019D96A" w14:textId="15905E21" w:rsidR="00D93CFE" w:rsidRDefault="00D93CFE" w:rsidP="00D93CFE">
      <w:pPr>
        <w:jc w:val="both"/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1"/>
        <w:gridCol w:w="3775"/>
      </w:tblGrid>
      <w:tr w:rsidR="00D93CFE" w14:paraId="550ADB39" w14:textId="77777777" w:rsidTr="001B3D03">
        <w:trPr>
          <w:trHeight w:val="2301"/>
        </w:trPr>
        <w:tc>
          <w:tcPr>
            <w:tcW w:w="5240" w:type="dxa"/>
          </w:tcPr>
          <w:p w14:paraId="5AB6A953" w14:textId="1FDDE014" w:rsidR="00D93CFE" w:rsidRPr="00D93CFE" w:rsidRDefault="00D93CFE" w:rsidP="00B93596">
            <w:pPr>
              <w:jc w:val="both"/>
              <w:rPr>
                <w:sz w:val="21"/>
                <w:szCs w:val="21"/>
              </w:rPr>
            </w:pPr>
            <w:r w:rsidRPr="00D93CFE">
              <w:rPr>
                <w:b/>
                <w:color w:val="000000" w:themeColor="text1"/>
                <w:sz w:val="21"/>
                <w:szCs w:val="21"/>
                <w:shd w:val="clear" w:color="auto" w:fill="FFFFFF"/>
              </w:rPr>
              <w:t>F1.</w:t>
            </w:r>
            <w:r w:rsidRPr="00D93CFE">
              <w:rPr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  <w:r w:rsidRPr="00B93596">
              <w:rPr>
                <w:color w:val="000000"/>
                <w:sz w:val="22"/>
                <w:szCs w:val="22"/>
                <w:shd w:val="clear" w:color="auto" w:fill="FFFFFF"/>
              </w:rPr>
              <w:t xml:space="preserve">„Dániában odébb toltak egy 120 éves világítótornyot, mert az erózió miatt összedőlt volna. Az Északi-tenger partján emelkedő, 23 méter magas </w:t>
            </w:r>
            <w:proofErr w:type="spellStart"/>
            <w:r w:rsidRPr="00B93596">
              <w:rPr>
                <w:color w:val="000000"/>
                <w:sz w:val="22"/>
                <w:szCs w:val="22"/>
                <w:shd w:val="clear" w:color="auto" w:fill="FFFFFF"/>
              </w:rPr>
              <w:t>Rubjerg</w:t>
            </w:r>
            <w:proofErr w:type="spellEnd"/>
            <w:r w:rsidRPr="00B93596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B93596">
              <w:rPr>
                <w:color w:val="000000"/>
                <w:sz w:val="22"/>
                <w:szCs w:val="22"/>
                <w:shd w:val="clear" w:color="auto" w:fill="FFFFFF"/>
              </w:rPr>
              <w:t>Knude</w:t>
            </w:r>
            <w:proofErr w:type="spellEnd"/>
            <w:r w:rsidRPr="00B93596">
              <w:rPr>
                <w:color w:val="000000"/>
                <w:sz w:val="22"/>
                <w:szCs w:val="22"/>
                <w:shd w:val="clear" w:color="auto" w:fill="FFFFFF"/>
              </w:rPr>
              <w:t xml:space="preserve"> világítótornyot síneken mozgó gördülőalkalmatosságra helyezték, hogy nagyon alacsony sebességgel 70 méterrel </w:t>
            </w:r>
            <w:r w:rsidR="00B93596" w:rsidRPr="00B93596">
              <w:rPr>
                <w:color w:val="000000"/>
                <w:sz w:val="22"/>
                <w:szCs w:val="22"/>
                <w:shd w:val="clear" w:color="auto" w:fill="FFFFFF"/>
              </w:rPr>
              <w:t>eltolják egy biztonságos helyre (...). Az áthelyezési műveletet 10 méter/óra sebességre tervezték, ám az első fél órában még csupán 1,5 métert tett meg. Végül közel 10 óra alatt került az új helyére.”</w:t>
            </w:r>
          </w:p>
        </w:tc>
        <w:tc>
          <w:tcPr>
            <w:tcW w:w="3816" w:type="dxa"/>
            <w:gridSpan w:val="2"/>
          </w:tcPr>
          <w:p w14:paraId="2C8AAB9F" w14:textId="77777777" w:rsidR="00D93CFE" w:rsidRPr="00D93CFE" w:rsidRDefault="00D93CFE" w:rsidP="005B1858">
            <w:pPr>
              <w:rPr>
                <w:sz w:val="21"/>
                <w:szCs w:val="21"/>
              </w:rPr>
            </w:pPr>
            <w:r w:rsidRPr="00D93CFE">
              <w:rPr>
                <w:rFonts w:ascii="Helvetica" w:hAnsi="Helvetica" w:cs="Helvetica"/>
                <w:noProof/>
                <w:sz w:val="21"/>
                <w:szCs w:val="21"/>
              </w:rPr>
              <w:drawing>
                <wp:inline distT="0" distB="0" distL="0" distR="0" wp14:anchorId="6680D0AE" wp14:editId="76D28D3B">
                  <wp:extent cx="2285734" cy="1164779"/>
                  <wp:effectExtent l="0" t="0" r="635" b="381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5" t="17262" r="33843" b="35574"/>
                          <a:stretch/>
                        </pic:blipFill>
                        <pic:spPr bwMode="auto">
                          <a:xfrm>
                            <a:off x="0" y="0"/>
                            <a:ext cx="2376999" cy="121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E6BDC3" w14:textId="77777777" w:rsidR="00D93CFE" w:rsidRPr="001B3D03" w:rsidRDefault="00267057" w:rsidP="005B1858">
            <w:pPr>
              <w:rPr>
                <w:sz w:val="16"/>
                <w:szCs w:val="16"/>
              </w:rPr>
            </w:pPr>
            <w:hyperlink r:id="rId8" w:history="1">
              <w:r w:rsidR="00D93CFE" w:rsidRPr="001B3D03">
                <w:rPr>
                  <w:rStyle w:val="Hiperhivatkozs"/>
                  <w:sz w:val="16"/>
                  <w:szCs w:val="16"/>
                </w:rPr>
                <w:t>https://ng.hu/fold/2019/10/26/odebb-toltak-egy-vilagitotornyot-daniaban/</w:t>
              </w:r>
            </w:hyperlink>
          </w:p>
        </w:tc>
      </w:tr>
      <w:tr w:rsidR="00D93CFE" w:rsidRPr="002E35FA" w14:paraId="4E6F8276" w14:textId="77777777" w:rsidTr="00BD5120">
        <w:trPr>
          <w:trHeight w:val="287"/>
        </w:trPr>
        <w:tc>
          <w:tcPr>
            <w:tcW w:w="9056" w:type="dxa"/>
            <w:gridSpan w:val="3"/>
          </w:tcPr>
          <w:p w14:paraId="1C88FD70" w14:textId="17746161" w:rsidR="00D93CFE" w:rsidRPr="002E35FA" w:rsidRDefault="00D93CFE" w:rsidP="005B1858">
            <w:pPr>
              <w:rPr>
                <w:rFonts w:ascii="Helvetica" w:hAnsi="Helvetica" w:cs="Helvetica"/>
                <w:noProof/>
                <w:sz w:val="11"/>
                <w:szCs w:val="11"/>
              </w:rPr>
            </w:pPr>
          </w:p>
        </w:tc>
      </w:tr>
      <w:tr w:rsidR="00D93CFE" w14:paraId="7596F811" w14:textId="77777777" w:rsidTr="00D93CFE">
        <w:trPr>
          <w:trHeight w:val="1308"/>
        </w:trPr>
        <w:tc>
          <w:tcPr>
            <w:tcW w:w="5281" w:type="dxa"/>
            <w:gridSpan w:val="2"/>
          </w:tcPr>
          <w:p w14:paraId="62DCB819" w14:textId="2D6A5EB6" w:rsidR="00D93CFE" w:rsidRPr="00BD5120" w:rsidRDefault="00D93CFE" w:rsidP="00BD5120">
            <w:pPr>
              <w:jc w:val="both"/>
              <w:rPr>
                <w:sz w:val="22"/>
                <w:szCs w:val="22"/>
              </w:rPr>
            </w:pPr>
            <w:r w:rsidRPr="00B93596">
              <w:rPr>
                <w:sz w:val="22"/>
                <w:szCs w:val="22"/>
              </w:rPr>
              <w:t xml:space="preserve">A </w:t>
            </w:r>
            <w:proofErr w:type="spellStart"/>
            <w:r w:rsidRPr="00B93596">
              <w:rPr>
                <w:sz w:val="22"/>
                <w:szCs w:val="22"/>
              </w:rPr>
              <w:t>timelapse</w:t>
            </w:r>
            <w:proofErr w:type="spellEnd"/>
            <w:r w:rsidRPr="00B93596">
              <w:rPr>
                <w:sz w:val="22"/>
                <w:szCs w:val="22"/>
              </w:rPr>
              <w:t xml:space="preserve"> videón látható, hogy a torony mögött haladó szerkezet 140 egyforma lökéssel tolta át a tornyot. Tegyük fel, hogy a folyamat vázlatosan ilyen grafikonnal szemléltethető:</w:t>
            </w:r>
          </w:p>
        </w:tc>
        <w:tc>
          <w:tcPr>
            <w:tcW w:w="3775" w:type="dxa"/>
          </w:tcPr>
          <w:p w14:paraId="36F1CECA" w14:textId="710FBD8F" w:rsidR="00D93CFE" w:rsidRDefault="00BD5120" w:rsidP="0000213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3AC0529" wp14:editId="6479BECB">
                  <wp:extent cx="1867966" cy="979974"/>
                  <wp:effectExtent l="0" t="0" r="12065" b="10795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8554" t="26861" r="27550" b="13524"/>
                          <a:stretch/>
                        </pic:blipFill>
                        <pic:spPr bwMode="auto">
                          <a:xfrm>
                            <a:off x="0" y="0"/>
                            <a:ext cx="1898079" cy="995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93CFE">
              <w:rPr>
                <w:sz w:val="22"/>
                <w:szCs w:val="22"/>
              </w:rPr>
              <w:t xml:space="preserve">                                    </w:t>
            </w:r>
          </w:p>
        </w:tc>
      </w:tr>
    </w:tbl>
    <w:p w14:paraId="32DC64B9" w14:textId="77777777" w:rsidR="002E35FA" w:rsidRDefault="00D93CFE" w:rsidP="002E35FA">
      <w:pPr>
        <w:ind w:firstLine="709"/>
        <w:rPr>
          <w:b/>
          <w:sz w:val="22"/>
          <w:szCs w:val="22"/>
        </w:rPr>
      </w:pPr>
      <w:r w:rsidRPr="002E35FA">
        <w:rPr>
          <w:b/>
          <w:sz w:val="22"/>
          <w:szCs w:val="22"/>
        </w:rPr>
        <w:t>a) Az indulás nehézségei után másodpercenként hány mm-t te</w:t>
      </w:r>
      <w:r w:rsidR="002E35FA">
        <w:rPr>
          <w:b/>
          <w:sz w:val="22"/>
          <w:szCs w:val="22"/>
        </w:rPr>
        <w:t xml:space="preserve">tt meg a torony átlagosan, </w:t>
      </w:r>
    </w:p>
    <w:p w14:paraId="3BB79877" w14:textId="3C718C14" w:rsidR="00D93CFE" w:rsidRPr="002E35FA" w:rsidRDefault="002E35FA" w:rsidP="002E35FA">
      <w:pPr>
        <w:ind w:firstLine="709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ha a </w:t>
      </w:r>
      <w:r w:rsidR="00D93CFE" w:rsidRPr="002E35FA">
        <w:rPr>
          <w:b/>
          <w:sz w:val="22"/>
          <w:szCs w:val="22"/>
        </w:rPr>
        <w:t>to</w:t>
      </w:r>
      <w:r w:rsidR="00B93596" w:rsidRPr="002E35FA">
        <w:rPr>
          <w:b/>
          <w:sz w:val="22"/>
          <w:szCs w:val="22"/>
        </w:rPr>
        <w:t>vábbiakban</w:t>
      </w:r>
      <w:r w:rsidR="001B3D03" w:rsidRPr="002E35FA">
        <w:rPr>
          <w:b/>
          <w:sz w:val="22"/>
          <w:szCs w:val="22"/>
        </w:rPr>
        <w:t xml:space="preserve"> </w:t>
      </w:r>
      <w:r w:rsidR="00D93CFE" w:rsidRPr="002E35FA">
        <w:rPr>
          <w:b/>
          <w:sz w:val="22"/>
          <w:szCs w:val="22"/>
        </w:rPr>
        <w:t xml:space="preserve">még összesen két óra szünetet tartottak? </w:t>
      </w:r>
    </w:p>
    <w:p w14:paraId="0D60E37A" w14:textId="77777777" w:rsidR="00D93CFE" w:rsidRPr="002E35FA" w:rsidRDefault="00D93CFE" w:rsidP="002E35FA">
      <w:pPr>
        <w:spacing w:before="60" w:after="60"/>
        <w:ind w:firstLine="709"/>
        <w:rPr>
          <w:b/>
          <w:sz w:val="22"/>
          <w:szCs w:val="22"/>
        </w:rPr>
      </w:pPr>
      <w:r w:rsidRPr="002E35FA">
        <w:rPr>
          <w:b/>
          <w:sz w:val="22"/>
          <w:szCs w:val="22"/>
        </w:rPr>
        <w:t xml:space="preserve">b) Mennyit mozdult egy ütem alatt a torony, és hány lökés történt az első fél óra alatt? </w:t>
      </w:r>
    </w:p>
    <w:p w14:paraId="5903756B" w14:textId="77777777" w:rsidR="00D93CFE" w:rsidRPr="002E35FA" w:rsidRDefault="00D93CFE" w:rsidP="002E35FA">
      <w:pPr>
        <w:ind w:firstLine="709"/>
        <w:rPr>
          <w:b/>
          <w:sz w:val="22"/>
          <w:szCs w:val="22"/>
        </w:rPr>
      </w:pPr>
      <w:r w:rsidRPr="002E35FA">
        <w:rPr>
          <w:b/>
          <w:sz w:val="22"/>
          <w:szCs w:val="22"/>
        </w:rPr>
        <w:t xml:space="preserve">c) Mennyi ideig tartott egy-egy ütem? </w:t>
      </w:r>
    </w:p>
    <w:p w14:paraId="74BC6940" w14:textId="77777777" w:rsidR="00D93CFE" w:rsidRPr="002E35FA" w:rsidRDefault="00D93CFE" w:rsidP="002E35FA">
      <w:pPr>
        <w:spacing w:before="60" w:after="60"/>
        <w:ind w:firstLine="709"/>
        <w:rPr>
          <w:b/>
          <w:sz w:val="22"/>
          <w:szCs w:val="22"/>
        </w:rPr>
      </w:pPr>
      <w:r w:rsidRPr="002E35FA">
        <w:rPr>
          <w:b/>
          <w:sz w:val="22"/>
          <w:szCs w:val="22"/>
        </w:rPr>
        <w:t>d) Mekkora maximális sebességet ért el a torony a haladása során?</w:t>
      </w:r>
    </w:p>
    <w:p w14:paraId="6F444C94" w14:textId="7B1EC537" w:rsidR="00801620" w:rsidRPr="002E35FA" w:rsidRDefault="00D93CFE" w:rsidP="002E35FA">
      <w:pPr>
        <w:ind w:firstLine="709"/>
        <w:jc w:val="both"/>
        <w:rPr>
          <w:b/>
          <w:sz w:val="22"/>
          <w:szCs w:val="22"/>
        </w:rPr>
      </w:pPr>
      <w:r w:rsidRPr="002E35FA">
        <w:rPr>
          <w:b/>
          <w:sz w:val="22"/>
          <w:szCs w:val="22"/>
        </w:rPr>
        <w:t xml:space="preserve">e) Mekkora volt a gyorsulása? </w:t>
      </w:r>
      <w:r w:rsidRPr="002E35FA">
        <w:rPr>
          <w:b/>
          <w:sz w:val="22"/>
          <w:szCs w:val="22"/>
        </w:rPr>
        <w:tab/>
      </w:r>
      <w:r w:rsidRPr="002E35FA">
        <w:rPr>
          <w:b/>
          <w:sz w:val="22"/>
          <w:szCs w:val="22"/>
        </w:rPr>
        <w:tab/>
      </w:r>
      <w:r w:rsidRPr="002E35FA">
        <w:rPr>
          <w:b/>
          <w:sz w:val="22"/>
          <w:szCs w:val="22"/>
        </w:rPr>
        <w:tab/>
      </w:r>
      <w:r w:rsidRPr="002E35FA">
        <w:rPr>
          <w:b/>
          <w:sz w:val="22"/>
          <w:szCs w:val="22"/>
        </w:rPr>
        <w:tab/>
      </w:r>
      <w:r w:rsidRPr="002E35FA">
        <w:rPr>
          <w:b/>
          <w:sz w:val="22"/>
          <w:szCs w:val="22"/>
        </w:rPr>
        <w:tab/>
      </w:r>
      <w:r w:rsidRPr="002E35FA">
        <w:rPr>
          <w:b/>
          <w:sz w:val="22"/>
          <w:szCs w:val="22"/>
        </w:rPr>
        <w:tab/>
      </w:r>
    </w:p>
    <w:p w14:paraId="31A06A41" w14:textId="77777777" w:rsidR="00801620" w:rsidRDefault="00801620" w:rsidP="00D93CFE">
      <w:pPr>
        <w:autoSpaceDE w:val="0"/>
        <w:autoSpaceDN w:val="0"/>
        <w:adjustRightInd w:val="0"/>
        <w:jc w:val="both"/>
        <w:rPr>
          <w:rFonts w:eastAsia="TimesNewRomanPSMT"/>
        </w:rPr>
      </w:pPr>
    </w:p>
    <w:p w14:paraId="311F5C93" w14:textId="4A49E8DB" w:rsidR="00D93CFE" w:rsidRPr="00B93596" w:rsidRDefault="00D93CFE" w:rsidP="009704D1">
      <w:pPr>
        <w:jc w:val="both"/>
        <w:rPr>
          <w:sz w:val="22"/>
          <w:szCs w:val="22"/>
        </w:rPr>
      </w:pPr>
      <w:r>
        <w:rPr>
          <w:rFonts w:eastAsia="TimesNewRomanPSMT"/>
          <w:b/>
        </w:rPr>
        <w:t>F2</w:t>
      </w:r>
      <w:r w:rsidR="00BE16A3">
        <w:rPr>
          <w:rFonts w:eastAsia="TimesNewRomanPSMT"/>
          <w:b/>
        </w:rPr>
        <w:t>.</w:t>
      </w:r>
      <w:r w:rsidR="00BE16A3">
        <w:rPr>
          <w:rFonts w:eastAsia="TimesNewRomanPSMT"/>
        </w:rPr>
        <w:t xml:space="preserve"> </w:t>
      </w:r>
      <w:r w:rsidRPr="00B93596">
        <w:rPr>
          <w:sz w:val="22"/>
          <w:szCs w:val="22"/>
        </w:rPr>
        <w:t xml:space="preserve">Eötvös Loránd </w:t>
      </w:r>
      <w:r w:rsidR="00551376" w:rsidRPr="00B93596">
        <w:rPr>
          <w:sz w:val="22"/>
          <w:szCs w:val="22"/>
        </w:rPr>
        <w:t>e</w:t>
      </w:r>
      <w:r w:rsidRPr="00B93596">
        <w:rPr>
          <w:sz w:val="22"/>
          <w:szCs w:val="22"/>
        </w:rPr>
        <w:t>gyik kiemelkedő munkája a kémia és fizika határterületéhez kötődik: mintegy 160 folyadékkal végzett mérései alapján megállapította azok felületi feszültségének (</w:t>
      </w:r>
      <w:r w:rsidRPr="00541A22">
        <w:rPr>
          <w:i/>
          <w:sz w:val="22"/>
          <w:szCs w:val="22"/>
        </w:rPr>
        <w:t>α</w:t>
      </w:r>
      <w:r w:rsidRPr="00B93596">
        <w:rPr>
          <w:sz w:val="22"/>
          <w:szCs w:val="22"/>
        </w:rPr>
        <w:t>) hőmérsékletfüggését, amelyet az alábbi alakban fogalmazott meg.</w:t>
      </w:r>
    </w:p>
    <w:p w14:paraId="1B2F4A79" w14:textId="7851EC3E" w:rsidR="00D93CFE" w:rsidRPr="00B93596" w:rsidRDefault="00D93CFE" w:rsidP="009704D1">
      <w:pPr>
        <w:spacing w:after="120"/>
        <w:rPr>
          <w:sz w:val="22"/>
          <w:szCs w:val="22"/>
        </w:rPr>
      </w:pPr>
      <m:oMathPara>
        <m:oMath>
          <m:r>
            <w:rPr>
              <w:rFonts w:ascii="Cambria Math" w:hAnsi="Cambria Math"/>
              <w:sz w:val="22"/>
              <w:szCs w:val="22"/>
            </w:rPr>
            <m:t>α∙</m:t>
          </m:r>
          <m:sSup>
            <m:sSup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/>
                  <w:sz w:val="22"/>
                  <w:szCs w:val="22"/>
                </w:rPr>
                <m:t>ν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den>
              </m:f>
            </m:sup>
          </m:sSup>
          <m:r>
            <w:rPr>
              <w:rFonts w:ascii="Cambria Math" w:hAnsi="Cambria Math"/>
              <w:sz w:val="22"/>
              <w:szCs w:val="22"/>
            </w:rPr>
            <m:t>=k∙(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</w:rPr>
                <m:t>T</m:t>
              </m:r>
            </m:e>
            <m:sub>
              <m:r>
                <w:rPr>
                  <w:rFonts w:ascii="Cambria Math" w:hAnsi="Cambria Math"/>
                  <w:sz w:val="22"/>
                  <w:szCs w:val="22"/>
                </w:rPr>
                <m:t>krit</m:t>
              </m:r>
            </m:sub>
          </m:sSub>
          <m:r>
            <w:rPr>
              <w:rFonts w:ascii="Cambria Math" w:hAnsi="Cambria Math"/>
              <w:sz w:val="22"/>
              <w:szCs w:val="22"/>
            </w:rPr>
            <m:t>-T)</m:t>
          </m:r>
        </m:oMath>
      </m:oMathPara>
    </w:p>
    <w:p w14:paraId="0C99EF6C" w14:textId="027B5224" w:rsidR="00DD6864" w:rsidRPr="00315C82" w:rsidRDefault="00D93CFE" w:rsidP="002E35FA">
      <w:pPr>
        <w:ind w:firstLine="709"/>
        <w:jc w:val="both"/>
        <w:rPr>
          <w:sz w:val="22"/>
          <w:szCs w:val="22"/>
        </w:rPr>
      </w:pPr>
      <w:r w:rsidRPr="00B93596">
        <w:rPr>
          <w:sz w:val="22"/>
          <w:szCs w:val="22"/>
        </w:rPr>
        <w:t>A felületi feszültség megmutatja, hogy mennyi munkával lehet 1 m</w:t>
      </w:r>
      <w:r w:rsidRPr="00B93596">
        <w:rPr>
          <w:sz w:val="22"/>
          <w:szCs w:val="22"/>
          <w:vertAlign w:val="superscript"/>
        </w:rPr>
        <w:t>2</w:t>
      </w:r>
      <w:r w:rsidRPr="00B93596">
        <w:rPr>
          <w:sz w:val="22"/>
          <w:szCs w:val="22"/>
        </w:rPr>
        <w:t xml:space="preserve"> új felületet létrehozni az adott folyadékból. Az összefüggésben szereplő </w:t>
      </w:r>
      <w:r w:rsidRPr="00541A22">
        <w:rPr>
          <w:i/>
          <w:sz w:val="22"/>
          <w:szCs w:val="22"/>
        </w:rPr>
        <w:t>ν</w:t>
      </w:r>
      <w:r w:rsidRPr="00B93596">
        <w:rPr>
          <w:sz w:val="22"/>
          <w:szCs w:val="22"/>
        </w:rPr>
        <w:t xml:space="preserve"> a folyadék moláris térfogata (m</w:t>
      </w:r>
      <w:r w:rsidRPr="00B93596">
        <w:rPr>
          <w:sz w:val="22"/>
          <w:szCs w:val="22"/>
          <w:vertAlign w:val="superscript"/>
        </w:rPr>
        <w:t>3</w:t>
      </w:r>
      <w:r w:rsidRPr="00B93596">
        <w:rPr>
          <w:sz w:val="22"/>
          <w:szCs w:val="22"/>
        </w:rPr>
        <w:t xml:space="preserve">/mol), </w:t>
      </w:r>
      <w:r w:rsidR="00315C82">
        <w:rPr>
          <w:sz w:val="22"/>
          <w:szCs w:val="22"/>
        </w:rPr>
        <w:t>ezért a törvény alkalmas ismeretlen moláris tömeg kiszámítására is</w:t>
      </w:r>
      <w:r w:rsidR="00D9094D">
        <w:rPr>
          <w:sz w:val="22"/>
          <w:szCs w:val="22"/>
        </w:rPr>
        <w:t xml:space="preserve">. </w:t>
      </w:r>
      <w:proofErr w:type="spellStart"/>
      <w:r w:rsidRPr="00B93596">
        <w:rPr>
          <w:sz w:val="22"/>
          <w:szCs w:val="22"/>
        </w:rPr>
        <w:t>T</w:t>
      </w:r>
      <w:r w:rsidRPr="00B93596">
        <w:rPr>
          <w:sz w:val="22"/>
          <w:szCs w:val="22"/>
          <w:vertAlign w:val="subscript"/>
        </w:rPr>
        <w:t>krit</w:t>
      </w:r>
      <w:proofErr w:type="spellEnd"/>
      <w:r w:rsidRPr="00B93596">
        <w:rPr>
          <w:sz w:val="22"/>
          <w:szCs w:val="22"/>
        </w:rPr>
        <w:t xml:space="preserve"> az a hőmérséklet, amely fölött eltűnik a fol</w:t>
      </w:r>
      <w:r w:rsidR="00DD6864" w:rsidRPr="00B93596">
        <w:rPr>
          <w:sz w:val="22"/>
          <w:szCs w:val="22"/>
        </w:rPr>
        <w:t xml:space="preserve">yadék és gőzének határfelülete, </w:t>
      </w:r>
      <w:r w:rsidRPr="00B93596">
        <w:rPr>
          <w:sz w:val="22"/>
          <w:szCs w:val="22"/>
        </w:rPr>
        <w:t xml:space="preserve">k </w:t>
      </w:r>
      <w:r w:rsidR="00DD6864" w:rsidRPr="00B93596">
        <w:rPr>
          <w:sz w:val="22"/>
          <w:szCs w:val="22"/>
        </w:rPr>
        <w:t xml:space="preserve">pedig </w:t>
      </w:r>
      <w:r w:rsidR="00525416" w:rsidRPr="00B93596">
        <w:rPr>
          <w:sz w:val="22"/>
          <w:szCs w:val="22"/>
        </w:rPr>
        <w:t>az ún. Eötvös-állandó: 2,1</w:t>
      </w:r>
      <w:r w:rsidRPr="00B93596">
        <w:rPr>
          <w:sz w:val="22"/>
          <w:szCs w:val="22"/>
        </w:rPr>
        <w:sym w:font="Symbol" w:char="F0D7"/>
      </w:r>
      <w:r w:rsidRPr="00B93596">
        <w:rPr>
          <w:sz w:val="22"/>
          <w:szCs w:val="22"/>
        </w:rPr>
        <w:t>10</w:t>
      </w:r>
      <w:r w:rsidRPr="009B1A54">
        <w:rPr>
          <w:b/>
          <w:sz w:val="22"/>
          <w:szCs w:val="22"/>
          <w:vertAlign w:val="superscript"/>
        </w:rPr>
        <w:t>-7</w:t>
      </w:r>
      <w:r w:rsidRPr="00B93596">
        <w:rPr>
          <w:sz w:val="22"/>
          <w:szCs w:val="22"/>
        </w:rPr>
        <w:t xml:space="preserve"> J/(</w:t>
      </w:r>
      <w:r w:rsidRPr="00B93596">
        <w:rPr>
          <w:sz w:val="22"/>
          <w:szCs w:val="22"/>
        </w:rPr>
        <w:sym w:font="Symbol" w:char="F0B0"/>
      </w:r>
      <w:r w:rsidRPr="00B93596">
        <w:rPr>
          <w:sz w:val="22"/>
          <w:szCs w:val="22"/>
        </w:rPr>
        <w:t>C</w:t>
      </w:r>
      <w:r w:rsidRPr="00B93596">
        <w:rPr>
          <w:sz w:val="22"/>
          <w:szCs w:val="22"/>
        </w:rPr>
        <w:sym w:font="Symbol" w:char="F0D7"/>
      </w:r>
      <w:r w:rsidRPr="00B93596">
        <w:rPr>
          <w:sz w:val="22"/>
          <w:szCs w:val="22"/>
        </w:rPr>
        <w:t>mol</w:t>
      </w:r>
      <w:r w:rsidRPr="00B93596">
        <w:rPr>
          <w:sz w:val="22"/>
          <w:szCs w:val="22"/>
          <w:vertAlign w:val="superscript"/>
        </w:rPr>
        <w:t>2/3</w:t>
      </w:r>
      <w:r w:rsidRPr="00B93596">
        <w:rPr>
          <w:sz w:val="22"/>
          <w:szCs w:val="22"/>
        </w:rPr>
        <w:t>)</w:t>
      </w:r>
      <w:r w:rsidR="00DD6864" w:rsidRPr="00B93596">
        <w:rPr>
          <w:sz w:val="22"/>
          <w:szCs w:val="22"/>
        </w:rPr>
        <w:t>.</w:t>
      </w:r>
    </w:p>
    <w:p w14:paraId="6A84964F" w14:textId="77777777" w:rsidR="00D93CFE" w:rsidRPr="00D93CFE" w:rsidRDefault="00D93CFE" w:rsidP="002E35FA">
      <w:pPr>
        <w:spacing w:before="120"/>
        <w:ind w:firstLine="709"/>
        <w:rPr>
          <w:b/>
          <w:sz w:val="21"/>
          <w:szCs w:val="21"/>
        </w:rPr>
      </w:pPr>
      <w:r w:rsidRPr="00D93CFE">
        <w:rPr>
          <w:b/>
          <w:sz w:val="21"/>
          <w:szCs w:val="21"/>
        </w:rPr>
        <w:t>a) Mekkora egy anyag felületi feszültsége a kritikus hőmérsékletén?</w:t>
      </w:r>
    </w:p>
    <w:p w14:paraId="045F3C7B" w14:textId="77777777" w:rsidR="002E35FA" w:rsidRDefault="00551376" w:rsidP="002E35FA">
      <w:pPr>
        <w:spacing w:before="120" w:after="60"/>
        <w:ind w:firstLine="709"/>
        <w:rPr>
          <w:b/>
          <w:sz w:val="21"/>
          <w:szCs w:val="21"/>
        </w:rPr>
      </w:pPr>
      <w:r w:rsidRPr="00BD5120">
        <w:rPr>
          <w:b/>
          <w:sz w:val="21"/>
          <w:szCs w:val="21"/>
        </w:rPr>
        <w:t>b) A táblázat adatait is felhasználva igazold Eötv</w:t>
      </w:r>
      <w:r w:rsidR="00D9094D">
        <w:rPr>
          <w:b/>
          <w:sz w:val="21"/>
          <w:szCs w:val="21"/>
        </w:rPr>
        <w:t xml:space="preserve">ösnek a törvény érvényességéről szóló </w:t>
      </w:r>
    </w:p>
    <w:p w14:paraId="09B78090" w14:textId="75A7D62D" w:rsidR="00551376" w:rsidRPr="00BD5120" w:rsidRDefault="002E35FA" w:rsidP="002E35FA">
      <w:pPr>
        <w:spacing w:after="60"/>
        <w:ind w:firstLine="709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    </w:t>
      </w:r>
      <w:r w:rsidR="00D9094D">
        <w:rPr>
          <w:b/>
          <w:sz w:val="21"/>
          <w:szCs w:val="21"/>
        </w:rPr>
        <w:t>megállapítását:</w:t>
      </w:r>
    </w:p>
    <w:p w14:paraId="7B873E08" w14:textId="387B8A30" w:rsidR="00D93CFE" w:rsidRDefault="00551376" w:rsidP="00315C82">
      <w:pPr>
        <w:spacing w:before="120"/>
        <w:rPr>
          <w:i/>
          <w:color w:val="000000"/>
          <w:sz w:val="22"/>
          <w:szCs w:val="22"/>
          <w:shd w:val="clear" w:color="auto" w:fill="FFFFFF"/>
        </w:rPr>
      </w:pPr>
      <w:r w:rsidRPr="00D36610">
        <w:rPr>
          <w:i/>
          <w:sz w:val="22"/>
          <w:szCs w:val="22"/>
        </w:rPr>
        <w:t>„</w:t>
      </w:r>
      <w:r w:rsidRPr="00D36610">
        <w:rPr>
          <w:i/>
          <w:color w:val="000000"/>
          <w:sz w:val="22"/>
          <w:szCs w:val="22"/>
          <w:shd w:val="clear" w:color="auto" w:fill="FFFFFF"/>
        </w:rPr>
        <w:t>A víz, az alkoholok és a karbonsavak (pl. ecetsav) kivételt képeznek. (...) Az illető testek a vizsgálat alá eső hőmérsékleti térben összetettek, azazhogy molekuláik cseppfolyós állapotban nem ugyanazon tömeggel bírnak, mint gőzállapotban. Ez úgy lehetséges, hogy a folyadék olyan egyenlő molekulákból áll, melyek a gőzt alkotó molekulák egyenlő sokszorosai (...).”</w:t>
      </w:r>
    </w:p>
    <w:p w14:paraId="7A7CE64B" w14:textId="77777777" w:rsidR="0000213B" w:rsidRPr="0000213B" w:rsidRDefault="0000213B" w:rsidP="00551376">
      <w:pPr>
        <w:rPr>
          <w:sz w:val="16"/>
          <w:szCs w:val="16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71"/>
        <w:gridCol w:w="1843"/>
        <w:gridCol w:w="2126"/>
        <w:gridCol w:w="2009"/>
        <w:gridCol w:w="1813"/>
      </w:tblGrid>
      <w:tr w:rsidR="00D93CFE" w:rsidRPr="00D36610" w14:paraId="61A7C124" w14:textId="77777777" w:rsidTr="00551376">
        <w:tc>
          <w:tcPr>
            <w:tcW w:w="1271" w:type="dxa"/>
          </w:tcPr>
          <w:p w14:paraId="0E63BC8F" w14:textId="77777777" w:rsidR="00D93CFE" w:rsidRPr="00D36610" w:rsidRDefault="00D93CFE" w:rsidP="00DD686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843" w:type="dxa"/>
          </w:tcPr>
          <w:p w14:paraId="234572F9" w14:textId="4B6D1FD6" w:rsidR="00D93CFE" w:rsidRPr="00D36610" w:rsidRDefault="00D93CFE" w:rsidP="00DD6864">
            <w:pPr>
              <w:jc w:val="center"/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α</w:t>
            </w:r>
            <w:r w:rsidR="00551376">
              <w:rPr>
                <w:sz w:val="21"/>
                <w:szCs w:val="21"/>
              </w:rPr>
              <w:t xml:space="preserve"> (J/m</w:t>
            </w:r>
            <w:r w:rsidR="00551376" w:rsidRPr="00551376">
              <w:rPr>
                <w:sz w:val="21"/>
                <w:szCs w:val="21"/>
                <w:vertAlign w:val="superscript"/>
              </w:rPr>
              <w:t>2</w:t>
            </w:r>
            <w:r w:rsidR="00551376" w:rsidRPr="00BD5120">
              <w:rPr>
                <w:sz w:val="21"/>
                <w:szCs w:val="21"/>
              </w:rPr>
              <w:t>)</w:t>
            </w:r>
            <w:r w:rsidRPr="00D36610">
              <w:rPr>
                <w:sz w:val="21"/>
                <w:szCs w:val="21"/>
              </w:rPr>
              <w:t xml:space="preserve">, 25 </w:t>
            </w:r>
            <w:r w:rsidRPr="00D36610">
              <w:rPr>
                <w:sz w:val="21"/>
                <w:szCs w:val="21"/>
              </w:rPr>
              <w:sym w:font="Symbol" w:char="F0B0"/>
            </w:r>
            <w:r w:rsidRPr="00D36610">
              <w:rPr>
                <w:sz w:val="21"/>
                <w:szCs w:val="21"/>
              </w:rPr>
              <w:t>C-on</w:t>
            </w:r>
          </w:p>
        </w:tc>
        <w:tc>
          <w:tcPr>
            <w:tcW w:w="2126" w:type="dxa"/>
          </w:tcPr>
          <w:p w14:paraId="3A5876B3" w14:textId="77777777" w:rsidR="00D93CFE" w:rsidRPr="00D36610" w:rsidRDefault="00D93CFE" w:rsidP="00DD6864">
            <w:pPr>
              <w:jc w:val="center"/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ρ (kg/m</w:t>
            </w:r>
            <w:r w:rsidRPr="00D36610">
              <w:rPr>
                <w:sz w:val="21"/>
                <w:szCs w:val="21"/>
                <w:vertAlign w:val="superscript"/>
              </w:rPr>
              <w:t>3</w:t>
            </w:r>
            <w:r w:rsidRPr="00D36610">
              <w:rPr>
                <w:sz w:val="21"/>
                <w:szCs w:val="21"/>
              </w:rPr>
              <w:t xml:space="preserve">), 25 </w:t>
            </w:r>
            <w:r w:rsidRPr="00D36610">
              <w:rPr>
                <w:sz w:val="21"/>
                <w:szCs w:val="21"/>
              </w:rPr>
              <w:sym w:font="Symbol" w:char="F0B0"/>
            </w:r>
            <w:r w:rsidRPr="00D36610">
              <w:rPr>
                <w:sz w:val="21"/>
                <w:szCs w:val="21"/>
              </w:rPr>
              <w:t>C-on</w:t>
            </w:r>
          </w:p>
        </w:tc>
        <w:tc>
          <w:tcPr>
            <w:tcW w:w="2009" w:type="dxa"/>
          </w:tcPr>
          <w:p w14:paraId="6ECE8C5D" w14:textId="77777777" w:rsidR="00D93CFE" w:rsidRPr="00D36610" w:rsidRDefault="00D93CFE" w:rsidP="00DD6864">
            <w:pPr>
              <w:jc w:val="center"/>
              <w:rPr>
                <w:sz w:val="21"/>
                <w:szCs w:val="21"/>
              </w:rPr>
            </w:pPr>
            <w:proofErr w:type="spellStart"/>
            <w:r w:rsidRPr="00D36610">
              <w:rPr>
                <w:sz w:val="21"/>
                <w:szCs w:val="21"/>
              </w:rPr>
              <w:t>T</w:t>
            </w:r>
            <w:r w:rsidRPr="00D36610">
              <w:rPr>
                <w:sz w:val="21"/>
                <w:szCs w:val="21"/>
                <w:vertAlign w:val="subscript"/>
              </w:rPr>
              <w:t>krit</w:t>
            </w:r>
            <w:proofErr w:type="spellEnd"/>
            <w:r w:rsidRPr="00D36610">
              <w:rPr>
                <w:sz w:val="21"/>
                <w:szCs w:val="21"/>
                <w:vertAlign w:val="subscript"/>
              </w:rPr>
              <w:t xml:space="preserve"> </w:t>
            </w:r>
            <w:r w:rsidRPr="00D36610">
              <w:rPr>
                <w:sz w:val="21"/>
                <w:szCs w:val="21"/>
              </w:rPr>
              <w:t>(</w:t>
            </w:r>
            <w:r w:rsidRPr="00D36610">
              <w:rPr>
                <w:sz w:val="21"/>
                <w:szCs w:val="21"/>
              </w:rPr>
              <w:sym w:font="Symbol" w:char="F0B0"/>
            </w:r>
            <w:r w:rsidRPr="00D36610">
              <w:rPr>
                <w:sz w:val="21"/>
                <w:szCs w:val="21"/>
              </w:rPr>
              <w:t>C)</w:t>
            </w:r>
          </w:p>
        </w:tc>
        <w:tc>
          <w:tcPr>
            <w:tcW w:w="1813" w:type="dxa"/>
          </w:tcPr>
          <w:p w14:paraId="04EBB5BD" w14:textId="77777777" w:rsidR="00D93CFE" w:rsidRPr="00D36610" w:rsidRDefault="00D93CFE" w:rsidP="00DD6864">
            <w:pPr>
              <w:jc w:val="center"/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molekulaképlet</w:t>
            </w:r>
          </w:p>
        </w:tc>
      </w:tr>
      <w:tr w:rsidR="00D93CFE" w:rsidRPr="00D36610" w14:paraId="6D012E82" w14:textId="77777777" w:rsidTr="00551376">
        <w:tc>
          <w:tcPr>
            <w:tcW w:w="1271" w:type="dxa"/>
          </w:tcPr>
          <w:p w14:paraId="7BA965BB" w14:textId="77777777" w:rsidR="00D93CFE" w:rsidRPr="00D36610" w:rsidRDefault="00D93CFE" w:rsidP="005B1858">
            <w:pPr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etilalkohol</w:t>
            </w:r>
          </w:p>
        </w:tc>
        <w:tc>
          <w:tcPr>
            <w:tcW w:w="1843" w:type="dxa"/>
          </w:tcPr>
          <w:p w14:paraId="2CB0A71A" w14:textId="77777777" w:rsidR="00D93CFE" w:rsidRPr="00D36610" w:rsidRDefault="00D93CFE" w:rsidP="00DD6864">
            <w:pPr>
              <w:jc w:val="center"/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0,022</w:t>
            </w:r>
          </w:p>
        </w:tc>
        <w:tc>
          <w:tcPr>
            <w:tcW w:w="2126" w:type="dxa"/>
          </w:tcPr>
          <w:p w14:paraId="10076724" w14:textId="1470C6F6" w:rsidR="00D93CFE" w:rsidRPr="00D36610" w:rsidRDefault="00D93CFE" w:rsidP="00DD6864">
            <w:pPr>
              <w:jc w:val="center"/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800</w:t>
            </w:r>
          </w:p>
        </w:tc>
        <w:tc>
          <w:tcPr>
            <w:tcW w:w="2009" w:type="dxa"/>
          </w:tcPr>
          <w:p w14:paraId="070C89A0" w14:textId="77777777" w:rsidR="00D93CFE" w:rsidRPr="00D36610" w:rsidRDefault="00D93CFE" w:rsidP="00DD6864">
            <w:pPr>
              <w:jc w:val="center"/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244</w:t>
            </w:r>
          </w:p>
        </w:tc>
        <w:tc>
          <w:tcPr>
            <w:tcW w:w="1813" w:type="dxa"/>
          </w:tcPr>
          <w:p w14:paraId="070885C9" w14:textId="77777777" w:rsidR="00D93CFE" w:rsidRPr="00D36610" w:rsidRDefault="00D93CFE" w:rsidP="00DD6864">
            <w:pPr>
              <w:jc w:val="center"/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C</w:t>
            </w:r>
            <w:r w:rsidRPr="00D36610">
              <w:rPr>
                <w:sz w:val="21"/>
                <w:szCs w:val="21"/>
                <w:vertAlign w:val="subscript"/>
              </w:rPr>
              <w:t>2</w:t>
            </w:r>
            <w:r w:rsidRPr="00D36610">
              <w:rPr>
                <w:sz w:val="21"/>
                <w:szCs w:val="21"/>
              </w:rPr>
              <w:t>H</w:t>
            </w:r>
            <w:r w:rsidRPr="00D36610">
              <w:rPr>
                <w:sz w:val="21"/>
                <w:szCs w:val="21"/>
                <w:vertAlign w:val="subscript"/>
              </w:rPr>
              <w:t>5</w:t>
            </w:r>
            <w:r w:rsidRPr="00D36610">
              <w:rPr>
                <w:sz w:val="21"/>
                <w:szCs w:val="21"/>
              </w:rPr>
              <w:t>OH</w:t>
            </w:r>
          </w:p>
        </w:tc>
      </w:tr>
      <w:tr w:rsidR="00D93CFE" w:rsidRPr="00D36610" w14:paraId="164FBD98" w14:textId="77777777" w:rsidTr="00551376">
        <w:tc>
          <w:tcPr>
            <w:tcW w:w="1271" w:type="dxa"/>
          </w:tcPr>
          <w:p w14:paraId="61621DCC" w14:textId="77777777" w:rsidR="00D93CFE" w:rsidRPr="00D36610" w:rsidRDefault="00D93CFE" w:rsidP="005B1858">
            <w:pPr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víz</w:t>
            </w:r>
          </w:p>
        </w:tc>
        <w:tc>
          <w:tcPr>
            <w:tcW w:w="1843" w:type="dxa"/>
          </w:tcPr>
          <w:p w14:paraId="0C1DFC98" w14:textId="77777777" w:rsidR="00D93CFE" w:rsidRPr="00D36610" w:rsidRDefault="00D93CFE" w:rsidP="00DD6864">
            <w:pPr>
              <w:jc w:val="center"/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0,073</w:t>
            </w:r>
          </w:p>
        </w:tc>
        <w:tc>
          <w:tcPr>
            <w:tcW w:w="2126" w:type="dxa"/>
          </w:tcPr>
          <w:p w14:paraId="757012C1" w14:textId="77777777" w:rsidR="00D93CFE" w:rsidRPr="00D36610" w:rsidRDefault="00D93CFE" w:rsidP="00DD6864">
            <w:pPr>
              <w:jc w:val="center"/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1000</w:t>
            </w:r>
          </w:p>
        </w:tc>
        <w:tc>
          <w:tcPr>
            <w:tcW w:w="2009" w:type="dxa"/>
          </w:tcPr>
          <w:p w14:paraId="678C7783" w14:textId="77777777" w:rsidR="00D93CFE" w:rsidRPr="00D36610" w:rsidRDefault="00D93CFE" w:rsidP="00DD6864">
            <w:pPr>
              <w:jc w:val="center"/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374</w:t>
            </w:r>
          </w:p>
        </w:tc>
        <w:tc>
          <w:tcPr>
            <w:tcW w:w="1813" w:type="dxa"/>
          </w:tcPr>
          <w:p w14:paraId="12D1D11B" w14:textId="77777777" w:rsidR="00D93CFE" w:rsidRPr="00D36610" w:rsidRDefault="00D93CFE" w:rsidP="00DD6864">
            <w:pPr>
              <w:jc w:val="center"/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H</w:t>
            </w:r>
            <w:r w:rsidRPr="00D36610">
              <w:rPr>
                <w:sz w:val="21"/>
                <w:szCs w:val="21"/>
                <w:vertAlign w:val="subscript"/>
              </w:rPr>
              <w:t>2</w:t>
            </w:r>
            <w:r w:rsidRPr="00D36610">
              <w:rPr>
                <w:sz w:val="21"/>
                <w:szCs w:val="21"/>
              </w:rPr>
              <w:t>O</w:t>
            </w:r>
          </w:p>
        </w:tc>
      </w:tr>
      <w:tr w:rsidR="00D93CFE" w:rsidRPr="00D36610" w14:paraId="533C8F0E" w14:textId="77777777" w:rsidTr="00551376">
        <w:tc>
          <w:tcPr>
            <w:tcW w:w="1271" w:type="dxa"/>
          </w:tcPr>
          <w:p w14:paraId="0C294052" w14:textId="77777777" w:rsidR="00D93CFE" w:rsidRPr="00D36610" w:rsidRDefault="00D93CFE" w:rsidP="005B1858">
            <w:pPr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benzol</w:t>
            </w:r>
          </w:p>
        </w:tc>
        <w:tc>
          <w:tcPr>
            <w:tcW w:w="1843" w:type="dxa"/>
          </w:tcPr>
          <w:p w14:paraId="259543EF" w14:textId="77777777" w:rsidR="00D93CFE" w:rsidRPr="00D36610" w:rsidRDefault="00D93CFE" w:rsidP="00DD6864">
            <w:pPr>
              <w:jc w:val="center"/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0,028</w:t>
            </w:r>
          </w:p>
        </w:tc>
        <w:tc>
          <w:tcPr>
            <w:tcW w:w="2126" w:type="dxa"/>
          </w:tcPr>
          <w:p w14:paraId="6A5BFFDD" w14:textId="458D77CD" w:rsidR="00D93CFE" w:rsidRPr="00D36610" w:rsidRDefault="00D93CFE" w:rsidP="00DD6864">
            <w:pPr>
              <w:jc w:val="center"/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880</w:t>
            </w:r>
          </w:p>
        </w:tc>
        <w:tc>
          <w:tcPr>
            <w:tcW w:w="2009" w:type="dxa"/>
          </w:tcPr>
          <w:p w14:paraId="6673AB88" w14:textId="77777777" w:rsidR="00D93CFE" w:rsidRPr="00D36610" w:rsidRDefault="00D93CFE" w:rsidP="00DD6864">
            <w:pPr>
              <w:jc w:val="center"/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289</w:t>
            </w:r>
          </w:p>
        </w:tc>
        <w:tc>
          <w:tcPr>
            <w:tcW w:w="1813" w:type="dxa"/>
          </w:tcPr>
          <w:p w14:paraId="7E886FF9" w14:textId="77777777" w:rsidR="00D93CFE" w:rsidRPr="00D36610" w:rsidRDefault="00D93CFE" w:rsidP="00DD6864">
            <w:pPr>
              <w:jc w:val="center"/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C</w:t>
            </w:r>
            <w:r w:rsidRPr="00D36610">
              <w:rPr>
                <w:sz w:val="21"/>
                <w:szCs w:val="21"/>
                <w:vertAlign w:val="subscript"/>
              </w:rPr>
              <w:t>6</w:t>
            </w:r>
            <w:r w:rsidRPr="00D36610">
              <w:rPr>
                <w:sz w:val="21"/>
                <w:szCs w:val="21"/>
              </w:rPr>
              <w:t>H</w:t>
            </w:r>
            <w:r w:rsidRPr="00D36610">
              <w:rPr>
                <w:sz w:val="21"/>
                <w:szCs w:val="21"/>
                <w:vertAlign w:val="subscript"/>
              </w:rPr>
              <w:t>6</w:t>
            </w:r>
          </w:p>
        </w:tc>
      </w:tr>
      <w:tr w:rsidR="00D93CFE" w:rsidRPr="00D36610" w14:paraId="0D3AE95A" w14:textId="77777777" w:rsidTr="00551376">
        <w:tc>
          <w:tcPr>
            <w:tcW w:w="1271" w:type="dxa"/>
          </w:tcPr>
          <w:p w14:paraId="5548DFA1" w14:textId="77777777" w:rsidR="00D93CFE" w:rsidRPr="00D36610" w:rsidRDefault="00D93CFE" w:rsidP="005B1858">
            <w:pPr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kloroform</w:t>
            </w:r>
          </w:p>
        </w:tc>
        <w:tc>
          <w:tcPr>
            <w:tcW w:w="1843" w:type="dxa"/>
          </w:tcPr>
          <w:p w14:paraId="67B811A1" w14:textId="77777777" w:rsidR="00D93CFE" w:rsidRPr="00D36610" w:rsidRDefault="00D93CFE" w:rsidP="00DD6864">
            <w:pPr>
              <w:jc w:val="center"/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0,027</w:t>
            </w:r>
          </w:p>
        </w:tc>
        <w:tc>
          <w:tcPr>
            <w:tcW w:w="2126" w:type="dxa"/>
          </w:tcPr>
          <w:p w14:paraId="1B894E25" w14:textId="77777777" w:rsidR="00D93CFE" w:rsidRPr="00D36610" w:rsidRDefault="00D93CFE" w:rsidP="00DD6864">
            <w:pPr>
              <w:jc w:val="center"/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1490</w:t>
            </w:r>
          </w:p>
        </w:tc>
        <w:tc>
          <w:tcPr>
            <w:tcW w:w="2009" w:type="dxa"/>
          </w:tcPr>
          <w:p w14:paraId="7D879031" w14:textId="77777777" w:rsidR="00D93CFE" w:rsidRPr="00D36610" w:rsidRDefault="00D93CFE" w:rsidP="00DD6864">
            <w:pPr>
              <w:jc w:val="center"/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262</w:t>
            </w:r>
          </w:p>
        </w:tc>
        <w:tc>
          <w:tcPr>
            <w:tcW w:w="1813" w:type="dxa"/>
          </w:tcPr>
          <w:p w14:paraId="54B3B531" w14:textId="77777777" w:rsidR="00D93CFE" w:rsidRPr="00D36610" w:rsidRDefault="00D93CFE" w:rsidP="00DD6864">
            <w:pPr>
              <w:jc w:val="center"/>
              <w:rPr>
                <w:sz w:val="21"/>
                <w:szCs w:val="21"/>
              </w:rPr>
            </w:pPr>
            <w:r w:rsidRPr="00D36610">
              <w:rPr>
                <w:sz w:val="21"/>
                <w:szCs w:val="21"/>
              </w:rPr>
              <w:t>CHCl</w:t>
            </w:r>
            <w:r w:rsidRPr="00D36610">
              <w:rPr>
                <w:sz w:val="21"/>
                <w:szCs w:val="21"/>
                <w:vertAlign w:val="subscript"/>
              </w:rPr>
              <w:t>3</w:t>
            </w:r>
          </w:p>
        </w:tc>
      </w:tr>
    </w:tbl>
    <w:p w14:paraId="0BE0AF2A" w14:textId="4F6B4E8C" w:rsidR="00DD6864" w:rsidRPr="00BD5120" w:rsidRDefault="00551376" w:rsidP="00541A22">
      <w:pPr>
        <w:spacing w:before="120"/>
        <w:jc w:val="both"/>
        <w:rPr>
          <w:sz w:val="22"/>
          <w:szCs w:val="22"/>
        </w:rPr>
      </w:pPr>
      <w:r w:rsidRPr="00BD5120">
        <w:rPr>
          <w:sz w:val="22"/>
          <w:szCs w:val="22"/>
        </w:rPr>
        <w:t xml:space="preserve">Segítség: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2/3</m:t>
            </m:r>
          </m:sup>
        </m:sSup>
        <m:r>
          <w:rPr>
            <w:rFonts w:ascii="Cambria Math" w:hAnsi="Cambria Math"/>
            <w:sz w:val="22"/>
            <w:szCs w:val="22"/>
          </w:rPr>
          <m:t>=</m:t>
        </m:r>
        <m:rad>
          <m:ra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>
            <m:r>
              <w:rPr>
                <w:rFonts w:ascii="Cambria Math" w:hAnsi="Cambria Math"/>
                <w:sz w:val="22"/>
                <w:szCs w:val="22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e>
        </m:rad>
      </m:oMath>
    </w:p>
    <w:tbl>
      <w:tblPr>
        <w:tblStyle w:val="Rcsostblzat"/>
        <w:tblW w:w="9256" w:type="dxa"/>
        <w:tblInd w:w="-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578"/>
      </w:tblGrid>
      <w:tr w:rsidR="00DD6864" w14:paraId="1175077E" w14:textId="77777777" w:rsidTr="0096136F">
        <w:trPr>
          <w:trHeight w:val="2980"/>
        </w:trPr>
        <w:tc>
          <w:tcPr>
            <w:tcW w:w="4678" w:type="dxa"/>
          </w:tcPr>
          <w:p w14:paraId="45ACA703" w14:textId="574735EF" w:rsidR="00DD6864" w:rsidRPr="00B93596" w:rsidRDefault="00DD6864" w:rsidP="005B1858">
            <w:pPr>
              <w:jc w:val="both"/>
              <w:rPr>
                <w:sz w:val="22"/>
                <w:szCs w:val="22"/>
              </w:rPr>
            </w:pPr>
            <w:r w:rsidRPr="00DD6864">
              <w:rPr>
                <w:b/>
              </w:rPr>
              <w:lastRenderedPageBreak/>
              <w:t>F3</w:t>
            </w:r>
            <w:r>
              <w:rPr>
                <w:sz w:val="21"/>
                <w:szCs w:val="21"/>
              </w:rPr>
              <w:t xml:space="preserve">. </w:t>
            </w:r>
            <w:r w:rsidRPr="00B93596">
              <w:rPr>
                <w:sz w:val="22"/>
                <w:szCs w:val="22"/>
              </w:rPr>
              <w:t>Sok szakértő egyetért abban, hogy a jövő abszolút zöld energia-hordozója</w:t>
            </w:r>
            <w:r w:rsidR="00B93596" w:rsidRPr="00B93596">
              <w:rPr>
                <w:sz w:val="22"/>
                <w:szCs w:val="22"/>
              </w:rPr>
              <w:t xml:space="preserve"> a hidrogén lehet.</w:t>
            </w:r>
          </w:p>
          <w:p w14:paraId="0B90063E" w14:textId="77777777" w:rsidR="00DD6864" w:rsidRPr="00B93596" w:rsidRDefault="00DD6864" w:rsidP="005B1858">
            <w:pPr>
              <w:jc w:val="both"/>
              <w:rPr>
                <w:sz w:val="22"/>
                <w:szCs w:val="22"/>
              </w:rPr>
            </w:pPr>
          </w:p>
          <w:p w14:paraId="2F4C3E6F" w14:textId="61ECE704" w:rsidR="00DD6864" w:rsidRDefault="00DD6864" w:rsidP="005B1858">
            <w:pPr>
              <w:pStyle w:val="NormlWeb"/>
              <w:spacing w:before="0" w:beforeAutospacing="0" w:after="0" w:afterAutospacing="0"/>
              <w:jc w:val="both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B93596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Hidrogén oxidálásával elektromos energiát kapunk, ha elválasztjuk az elektron leadással és elektron felvétellel járó részfolyamatokat úgy, ahogyan a galvánelemekben tesszük. </w:t>
            </w:r>
          </w:p>
          <w:p w14:paraId="5052A7BD" w14:textId="77777777" w:rsidR="00BD5120" w:rsidRPr="00B93596" w:rsidRDefault="00BD5120" w:rsidP="005B1858">
            <w:pPr>
              <w:pStyle w:val="NormlWeb"/>
              <w:spacing w:before="0" w:beforeAutospacing="0" w:after="0" w:afterAutospacing="0"/>
              <w:jc w:val="both"/>
              <w:rPr>
                <w:rFonts w:ascii="Times New Roman" w:hAnsi="Times New Roman"/>
                <w:color w:val="auto"/>
                <w:sz w:val="22"/>
                <w:szCs w:val="22"/>
              </w:rPr>
            </w:pPr>
          </w:p>
          <w:p w14:paraId="61CB3C69" w14:textId="77777777" w:rsidR="00BD5120" w:rsidRPr="00BD5120" w:rsidRDefault="00BD5120" w:rsidP="00BD5120">
            <w:pPr>
              <w:pStyle w:val="NormlWeb"/>
              <w:spacing w:before="0" w:beforeAutospacing="0" w:after="0" w:afterAutospacing="0"/>
              <w:ind w:left="454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BD5120">
              <w:rPr>
                <w:rFonts w:ascii="Times New Roman" w:hAnsi="Times New Roman"/>
                <w:sz w:val="21"/>
                <w:szCs w:val="21"/>
                <w:lang w:eastAsia="en-US"/>
              </w:rPr>
              <w:t xml:space="preserve">Anód                              </w:t>
            </w:r>
            <w:r w:rsidRPr="00BD5120">
              <w:rPr>
                <w:rFonts w:ascii="Times New Roman" w:hAnsi="Times New Roman"/>
                <w:b/>
                <w:color w:val="0070C0"/>
                <w:sz w:val="21"/>
                <w:szCs w:val="21"/>
                <w:lang w:eastAsia="en-US"/>
              </w:rPr>
              <w:t xml:space="preserve"> H</w:t>
            </w:r>
            <w:r w:rsidRPr="00BD5120">
              <w:rPr>
                <w:rFonts w:ascii="Times New Roman" w:hAnsi="Times New Roman"/>
                <w:b/>
                <w:color w:val="0070C0"/>
                <w:sz w:val="21"/>
                <w:szCs w:val="21"/>
                <w:vertAlign w:val="subscript"/>
                <w:lang w:eastAsia="en-US"/>
              </w:rPr>
              <w:t>2</w:t>
            </w:r>
            <w:r w:rsidRPr="00BD5120">
              <w:rPr>
                <w:rFonts w:ascii="Times New Roman" w:hAnsi="Times New Roman"/>
                <w:color w:val="0070C0"/>
                <w:sz w:val="21"/>
                <w:szCs w:val="21"/>
                <w:lang w:eastAsia="en-US"/>
              </w:rPr>
              <w:t xml:space="preserve">   </w:t>
            </w:r>
            <w:r w:rsidRPr="00BD5120">
              <w:rPr>
                <w:rFonts w:ascii="Times New Roman" w:hAnsi="Times New Roman"/>
                <w:sz w:val="21"/>
                <w:szCs w:val="21"/>
                <w:lang w:eastAsia="en-US"/>
              </w:rPr>
              <w:t>=   2H</w:t>
            </w:r>
            <w:r w:rsidRPr="00BD5120">
              <w:rPr>
                <w:rFonts w:ascii="Times New Roman" w:hAnsi="Times New Roman"/>
                <w:sz w:val="21"/>
                <w:szCs w:val="21"/>
                <w:vertAlign w:val="superscript"/>
                <w:lang w:eastAsia="en-US"/>
              </w:rPr>
              <w:t>+</w:t>
            </w:r>
            <w:r w:rsidRPr="00BD5120">
              <w:rPr>
                <w:rFonts w:ascii="Times New Roman" w:hAnsi="Times New Roman"/>
                <w:sz w:val="21"/>
                <w:szCs w:val="21"/>
                <w:lang w:eastAsia="en-US"/>
              </w:rPr>
              <w:t xml:space="preserve"> + 2 e</w:t>
            </w:r>
            <w:r w:rsidRPr="00BD5120">
              <w:rPr>
                <w:rFonts w:ascii="Times New Roman" w:hAnsi="Times New Roman"/>
                <w:sz w:val="21"/>
                <w:szCs w:val="21"/>
                <w:vertAlign w:val="superscript"/>
                <w:lang w:eastAsia="en-US"/>
              </w:rPr>
              <w:t>-</w:t>
            </w:r>
          </w:p>
          <w:p w14:paraId="1B03EDDC" w14:textId="4CD97F48" w:rsidR="00DD6864" w:rsidRPr="006276A9" w:rsidRDefault="00BD5120" w:rsidP="00BD5120">
            <w:pPr>
              <w:pStyle w:val="NormlWeb"/>
              <w:spacing w:before="0" w:beforeAutospacing="0" w:after="0" w:afterAutospacing="0"/>
              <w:ind w:left="454"/>
            </w:pPr>
            <w:r w:rsidRPr="00BD5120">
              <w:rPr>
                <w:rFonts w:ascii="Times New Roman" w:hAnsi="Times New Roman"/>
                <w:sz w:val="21"/>
                <w:szCs w:val="21"/>
              </w:rPr>
              <w:t xml:space="preserve">Katód    </w:t>
            </w:r>
            <w:r w:rsidRPr="00BD5120">
              <w:rPr>
                <w:rFonts w:ascii="Times New Roman" w:hAnsi="Times New Roman"/>
                <w:b/>
                <w:color w:val="0070C0"/>
                <w:sz w:val="21"/>
                <w:szCs w:val="21"/>
              </w:rPr>
              <w:t xml:space="preserve"> 0,5 O</w:t>
            </w:r>
            <w:r w:rsidRPr="00BD5120">
              <w:rPr>
                <w:rFonts w:ascii="Times New Roman" w:hAnsi="Times New Roman"/>
                <w:b/>
                <w:color w:val="0070C0"/>
                <w:sz w:val="21"/>
                <w:szCs w:val="21"/>
                <w:vertAlign w:val="subscript"/>
              </w:rPr>
              <w:t>2</w:t>
            </w:r>
            <w:r w:rsidRPr="00BD5120">
              <w:rPr>
                <w:rFonts w:ascii="Times New Roman" w:hAnsi="Times New Roman"/>
                <w:color w:val="0070C0"/>
                <w:sz w:val="21"/>
                <w:szCs w:val="21"/>
              </w:rPr>
              <w:t xml:space="preserve"> </w:t>
            </w:r>
            <w:r w:rsidRPr="00BD5120">
              <w:rPr>
                <w:rFonts w:ascii="Times New Roman" w:hAnsi="Times New Roman"/>
                <w:sz w:val="21"/>
                <w:szCs w:val="21"/>
              </w:rPr>
              <w:t>+ 2 H</w:t>
            </w:r>
            <w:r w:rsidRPr="00BD5120">
              <w:rPr>
                <w:rFonts w:ascii="Times New Roman" w:hAnsi="Times New Roman"/>
                <w:sz w:val="21"/>
                <w:szCs w:val="21"/>
                <w:vertAlign w:val="superscript"/>
              </w:rPr>
              <w:t>+</w:t>
            </w:r>
            <w:r w:rsidRPr="00BD5120">
              <w:rPr>
                <w:rFonts w:ascii="Times New Roman" w:hAnsi="Times New Roman"/>
                <w:sz w:val="21"/>
                <w:szCs w:val="21"/>
              </w:rPr>
              <w:t xml:space="preserve"> + 2 e</w:t>
            </w:r>
            <w:r w:rsidRPr="00BD5120">
              <w:rPr>
                <w:rFonts w:ascii="Times New Roman" w:hAnsi="Times New Roman"/>
                <w:sz w:val="21"/>
                <w:szCs w:val="21"/>
                <w:vertAlign w:val="superscript"/>
              </w:rPr>
              <w:t>-</w:t>
            </w:r>
            <w:r w:rsidRPr="00BD5120">
              <w:rPr>
                <w:rFonts w:ascii="Times New Roman" w:hAnsi="Times New Roman"/>
                <w:sz w:val="21"/>
                <w:szCs w:val="21"/>
              </w:rPr>
              <w:t xml:space="preserve"> =   </w:t>
            </w:r>
            <w:r w:rsidRPr="00BD5120">
              <w:rPr>
                <w:rFonts w:ascii="Times New Roman" w:hAnsi="Times New Roman"/>
                <w:b/>
                <w:color w:val="0070C0"/>
                <w:sz w:val="21"/>
                <w:szCs w:val="21"/>
              </w:rPr>
              <w:t>H</w:t>
            </w:r>
            <w:r w:rsidRPr="00BD5120">
              <w:rPr>
                <w:rFonts w:ascii="Times New Roman" w:hAnsi="Times New Roman"/>
                <w:b/>
                <w:color w:val="0070C0"/>
                <w:sz w:val="21"/>
                <w:szCs w:val="21"/>
                <w:vertAlign w:val="subscript"/>
              </w:rPr>
              <w:t>2</w:t>
            </w:r>
            <w:r w:rsidRPr="00BD5120">
              <w:rPr>
                <w:rFonts w:ascii="Times New Roman" w:hAnsi="Times New Roman"/>
                <w:b/>
                <w:color w:val="0070C0"/>
                <w:sz w:val="21"/>
                <w:szCs w:val="21"/>
              </w:rPr>
              <w:t>O</w:t>
            </w:r>
          </w:p>
        </w:tc>
        <w:tc>
          <w:tcPr>
            <w:tcW w:w="4578" w:type="dxa"/>
          </w:tcPr>
          <w:p w14:paraId="15871BE6" w14:textId="77777777" w:rsidR="0096136F" w:rsidRDefault="00DD6864" w:rsidP="0096136F">
            <w:pPr>
              <w:keepNext/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F402BEC" wp14:editId="7BE1D12D">
                  <wp:extent cx="2309836" cy="1813967"/>
                  <wp:effectExtent l="0" t="0" r="1905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139" cy="192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C8D9FB" w14:textId="14C6B0DC" w:rsidR="00DD6864" w:rsidRDefault="0030205A" w:rsidP="0096136F">
            <w:pPr>
              <w:pStyle w:val="Kpalrs"/>
              <w:jc w:val="center"/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SEQ ábra \* ARABIC </w:instrText>
            </w:r>
            <w:r>
              <w:rPr>
                <w:noProof/>
              </w:rPr>
              <w:fldChar w:fldCharType="separate"/>
            </w:r>
            <w:r w:rsidR="0096136F"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  <w:r w:rsidR="0096136F">
              <w:t>. ábra Hidrogén hajtású autó vázlatos rajza</w:t>
            </w:r>
          </w:p>
          <w:p w14:paraId="41C72F79" w14:textId="3AF0328A" w:rsidR="00DD6864" w:rsidRPr="004D67BA" w:rsidRDefault="0096136F" w:rsidP="0096136F">
            <w:pPr>
              <w:pStyle w:val="NormlWeb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sz w:val="21"/>
                <w:szCs w:val="21"/>
                <w:lang w:eastAsia="en-US"/>
              </w:rPr>
              <w:t xml:space="preserve">     </w:t>
            </w:r>
          </w:p>
        </w:tc>
      </w:tr>
      <w:tr w:rsidR="0096136F" w14:paraId="37F7A049" w14:textId="77777777" w:rsidTr="0096136F">
        <w:trPr>
          <w:trHeight w:val="564"/>
        </w:trPr>
        <w:tc>
          <w:tcPr>
            <w:tcW w:w="9256" w:type="dxa"/>
            <w:gridSpan w:val="2"/>
          </w:tcPr>
          <w:p w14:paraId="6825EB09" w14:textId="32465C60" w:rsidR="00BD5120" w:rsidRPr="00BD5120" w:rsidRDefault="00BD5120" w:rsidP="00BD5120">
            <w:pPr>
              <w:jc w:val="both"/>
              <w:rPr>
                <w:sz w:val="22"/>
                <w:szCs w:val="22"/>
              </w:rPr>
            </w:pPr>
            <w:r w:rsidRPr="00B93596">
              <w:rPr>
                <w:sz w:val="22"/>
                <w:szCs w:val="22"/>
              </w:rPr>
              <w:t xml:space="preserve">Egy mol hidrogén oxidációja során 286 kJ energia szabadul fel, ezért energiasűrűsége igen nagy, a benzin energiasűrűségénél kb. háromszor nagyobb. A legújabb szilárdtest akkumulátoroké 432 </w:t>
            </w:r>
            <w:proofErr w:type="spellStart"/>
            <w:r w:rsidRPr="00B93596">
              <w:rPr>
                <w:sz w:val="22"/>
                <w:szCs w:val="22"/>
              </w:rPr>
              <w:t>Wh</w:t>
            </w:r>
            <w:proofErr w:type="spellEnd"/>
            <w:r w:rsidRPr="00B93596">
              <w:rPr>
                <w:sz w:val="22"/>
                <w:szCs w:val="22"/>
              </w:rPr>
              <w:t>/kg.</w:t>
            </w:r>
          </w:p>
          <w:p w14:paraId="23DEDE01" w14:textId="3247FDD8" w:rsidR="0096136F" w:rsidRDefault="0096136F" w:rsidP="0096136F">
            <w:pPr>
              <w:ind w:left="2291"/>
              <w:rPr>
                <w:rFonts w:ascii="Helvetica" w:hAnsi="Helvetica" w:cs="Helvetica"/>
                <w:noProof/>
              </w:rPr>
            </w:pPr>
          </w:p>
        </w:tc>
      </w:tr>
    </w:tbl>
    <w:p w14:paraId="7D0B02C4" w14:textId="1F82AA12" w:rsidR="00DD6864" w:rsidRPr="00B93596" w:rsidRDefault="00541A22" w:rsidP="00B93596">
      <w:pPr>
        <w:pStyle w:val="NormlWeb"/>
        <w:spacing w:before="0" w:beforeAutospacing="0" w:after="240" w:afterAutospacing="0"/>
        <w:ind w:firstLine="709"/>
        <w:jc w:val="both"/>
        <w:rPr>
          <w:rFonts w:ascii="Times New Roman" w:hAnsi="Times New Roman"/>
          <w:b/>
          <w:color w:val="auto"/>
          <w:sz w:val="22"/>
          <w:szCs w:val="22"/>
        </w:rPr>
      </w:pPr>
      <w:r>
        <w:rPr>
          <w:rFonts w:ascii="Times New Roman" w:hAnsi="Times New Roman"/>
          <w:b/>
          <w:color w:val="auto"/>
          <w:sz w:val="22"/>
          <w:szCs w:val="22"/>
        </w:rPr>
        <w:t>a) Mekkora a hidrogén</w:t>
      </w:r>
      <w:r w:rsidR="00DD6864" w:rsidRPr="00B93596">
        <w:rPr>
          <w:rFonts w:ascii="Times New Roman" w:hAnsi="Times New Roman"/>
          <w:b/>
          <w:color w:val="auto"/>
          <w:sz w:val="22"/>
          <w:szCs w:val="22"/>
        </w:rPr>
        <w:t xml:space="preserve"> energiasűrűsége </w:t>
      </w:r>
      <w:r>
        <w:rPr>
          <w:rFonts w:ascii="Times New Roman" w:hAnsi="Times New Roman"/>
          <w:b/>
          <w:color w:val="auto"/>
          <w:sz w:val="22"/>
          <w:szCs w:val="22"/>
        </w:rPr>
        <w:t xml:space="preserve">az égése során </w:t>
      </w:r>
      <w:r w:rsidR="00DD6864" w:rsidRPr="00B93596">
        <w:rPr>
          <w:rFonts w:ascii="Times New Roman" w:hAnsi="Times New Roman"/>
          <w:b/>
          <w:color w:val="auto"/>
          <w:sz w:val="22"/>
          <w:szCs w:val="22"/>
        </w:rPr>
        <w:t xml:space="preserve">MJ/kg és </w:t>
      </w:r>
      <w:proofErr w:type="spellStart"/>
      <w:r w:rsidR="00DD6864" w:rsidRPr="00B93596">
        <w:rPr>
          <w:rFonts w:ascii="Times New Roman" w:hAnsi="Times New Roman"/>
          <w:b/>
          <w:color w:val="auto"/>
          <w:sz w:val="22"/>
          <w:szCs w:val="22"/>
        </w:rPr>
        <w:t>Wh</w:t>
      </w:r>
      <w:proofErr w:type="spellEnd"/>
      <w:r w:rsidR="00DD6864" w:rsidRPr="00B93596">
        <w:rPr>
          <w:rFonts w:ascii="Times New Roman" w:hAnsi="Times New Roman"/>
          <w:b/>
          <w:color w:val="auto"/>
          <w:sz w:val="22"/>
          <w:szCs w:val="22"/>
        </w:rPr>
        <w:t>/kg mértékegységben?</w:t>
      </w:r>
    </w:p>
    <w:p w14:paraId="2A7624DF" w14:textId="77777777" w:rsidR="00DD6864" w:rsidRDefault="00DD6864" w:rsidP="00DD6864">
      <w:pPr>
        <w:jc w:val="both"/>
        <w:rPr>
          <w:sz w:val="22"/>
          <w:szCs w:val="22"/>
        </w:rPr>
      </w:pPr>
      <w:r w:rsidRPr="00B93596">
        <w:rPr>
          <w:sz w:val="22"/>
          <w:szCs w:val="22"/>
        </w:rPr>
        <w:t>A legújabb üzemanyagcellás autóba 5 kg hidrogént tankolnak 700 bar nyomáson, 120 literes szénszálas tartályba. Ez kb. 500 km-re elegendő. Egy hasonló kategóriájú benzines autó 7,2 litert (0,7 kg/dm</w:t>
      </w:r>
      <w:r w:rsidRPr="00B93596">
        <w:rPr>
          <w:sz w:val="22"/>
          <w:szCs w:val="22"/>
          <w:vertAlign w:val="superscript"/>
        </w:rPr>
        <w:t>3</w:t>
      </w:r>
      <w:r w:rsidRPr="00B93596">
        <w:rPr>
          <w:sz w:val="22"/>
          <w:szCs w:val="22"/>
        </w:rPr>
        <w:t xml:space="preserve">) fogyaszt 100 km-en. A belsőégésű benzinmotorok hatásfoka jellemzően 30 % körül van. </w:t>
      </w:r>
    </w:p>
    <w:p w14:paraId="728B2410" w14:textId="77777777" w:rsidR="0096136F" w:rsidRPr="00B93596" w:rsidRDefault="0096136F" w:rsidP="00DD6864">
      <w:pPr>
        <w:jc w:val="both"/>
        <w:rPr>
          <w:sz w:val="22"/>
          <w:szCs w:val="22"/>
        </w:rPr>
      </w:pPr>
    </w:p>
    <w:p w14:paraId="2D323C50" w14:textId="7B409DBA" w:rsidR="0096136F" w:rsidRPr="0096136F" w:rsidRDefault="00DD6864" w:rsidP="0096136F">
      <w:pPr>
        <w:pStyle w:val="NormlWeb"/>
        <w:spacing w:before="0" w:beforeAutospacing="0" w:after="240" w:afterAutospacing="0"/>
        <w:ind w:firstLine="709"/>
        <w:jc w:val="both"/>
        <w:rPr>
          <w:rFonts w:ascii="Times New Roman" w:hAnsi="Times New Roman"/>
          <w:b/>
          <w:color w:val="auto"/>
          <w:sz w:val="22"/>
          <w:szCs w:val="22"/>
        </w:rPr>
      </w:pPr>
      <w:r w:rsidRPr="0096136F">
        <w:rPr>
          <w:rFonts w:ascii="Times New Roman" w:hAnsi="Times New Roman"/>
          <w:b/>
          <w:color w:val="auto"/>
          <w:sz w:val="22"/>
          <w:szCs w:val="22"/>
        </w:rPr>
        <w:t xml:space="preserve">b) Mekkora hatásfokkal </w:t>
      </w:r>
      <w:r w:rsidR="0096136F" w:rsidRPr="0096136F">
        <w:rPr>
          <w:rFonts w:ascii="Times New Roman" w:hAnsi="Times New Roman"/>
          <w:b/>
          <w:color w:val="auto"/>
          <w:sz w:val="22"/>
          <w:szCs w:val="22"/>
        </w:rPr>
        <w:t>működik egy</w:t>
      </w:r>
      <w:r w:rsidRPr="0096136F">
        <w:rPr>
          <w:rFonts w:ascii="Times New Roman" w:hAnsi="Times New Roman"/>
          <w:b/>
          <w:color w:val="auto"/>
          <w:sz w:val="22"/>
          <w:szCs w:val="22"/>
        </w:rPr>
        <w:t xml:space="preserve"> üzemanyagcellás, villanymotoros autó?</w:t>
      </w:r>
    </w:p>
    <w:p w14:paraId="77216ACD" w14:textId="7F646259" w:rsidR="00C44259" w:rsidRPr="0096136F" w:rsidRDefault="00DD6864" w:rsidP="00DD6864">
      <w:pPr>
        <w:pStyle w:val="NormlWeb"/>
        <w:spacing w:before="0" w:beforeAutospacing="0" w:after="0" w:afterAutospacing="0"/>
        <w:jc w:val="both"/>
        <w:rPr>
          <w:rFonts w:ascii="Times New Roman" w:hAnsi="Times New Roman"/>
          <w:color w:val="auto"/>
          <w:sz w:val="22"/>
          <w:szCs w:val="22"/>
        </w:rPr>
      </w:pPr>
      <w:r w:rsidRPr="00B93596">
        <w:rPr>
          <w:rFonts w:ascii="Times New Roman" w:hAnsi="Times New Roman"/>
          <w:color w:val="auto"/>
          <w:sz w:val="22"/>
          <w:szCs w:val="22"/>
        </w:rPr>
        <w:t>Fontos fejlesztési cél a hidrogéntartályok befogadó képességének növelése. Nagyon ígéretes kutatások folynak a hidrogén fémek felületén, ill. fémkristályokban történő raktározásával kapcsolatban.</w:t>
      </w:r>
    </w:p>
    <w:p w14:paraId="48E432B6" w14:textId="77777777" w:rsidR="0096136F" w:rsidRDefault="00DD6864" w:rsidP="0096136F">
      <w:pPr>
        <w:keepNext/>
        <w:spacing w:before="120" w:after="120"/>
      </w:pPr>
      <w:r>
        <w:t xml:space="preserve">          </w:t>
      </w:r>
      <w:r w:rsidRPr="00466D1A">
        <w:rPr>
          <w:noProof/>
        </w:rPr>
        <w:drawing>
          <wp:inline distT="0" distB="0" distL="0" distR="0" wp14:anchorId="2122A063" wp14:editId="498FDD6C">
            <wp:extent cx="5273348" cy="1943345"/>
            <wp:effectExtent l="0" t="0" r="10160" b="1270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2309"/>
                    <a:stretch/>
                  </pic:blipFill>
                  <pic:spPr bwMode="auto">
                    <a:xfrm>
                      <a:off x="0" y="0"/>
                      <a:ext cx="5448402" cy="200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90613" w14:textId="77777777" w:rsidR="0096136F" w:rsidRDefault="0096136F" w:rsidP="0096136F">
      <w:pPr>
        <w:pStyle w:val="Kpalrs"/>
        <w:spacing w:after="0"/>
        <w:jc w:val="center"/>
        <w:rPr>
          <w:sz w:val="20"/>
          <w:szCs w:val="20"/>
        </w:rPr>
      </w:pPr>
      <w:r w:rsidRPr="0096136F">
        <w:rPr>
          <w:sz w:val="20"/>
          <w:szCs w:val="20"/>
        </w:rPr>
        <w:fldChar w:fldCharType="begin"/>
      </w:r>
      <w:r w:rsidRPr="0096136F">
        <w:rPr>
          <w:sz w:val="20"/>
          <w:szCs w:val="20"/>
        </w:rPr>
        <w:instrText xml:space="preserve"> SEQ ábra \* ARABIC </w:instrText>
      </w:r>
      <w:r w:rsidRPr="0096136F">
        <w:rPr>
          <w:sz w:val="20"/>
          <w:szCs w:val="20"/>
        </w:rPr>
        <w:fldChar w:fldCharType="separate"/>
      </w:r>
      <w:r w:rsidRPr="0096136F">
        <w:rPr>
          <w:noProof/>
          <w:sz w:val="20"/>
          <w:szCs w:val="20"/>
        </w:rPr>
        <w:t>2</w:t>
      </w:r>
      <w:r w:rsidRPr="0096136F">
        <w:rPr>
          <w:sz w:val="20"/>
          <w:szCs w:val="20"/>
        </w:rPr>
        <w:fldChar w:fldCharType="end"/>
      </w:r>
      <w:r w:rsidRPr="0096136F">
        <w:rPr>
          <w:sz w:val="20"/>
          <w:szCs w:val="20"/>
        </w:rPr>
        <w:t xml:space="preserve">. ábra A hidrogénmolekulák, illetve -atomok közötti átlagos távolság és atomsűrűség </w:t>
      </w:r>
    </w:p>
    <w:p w14:paraId="66189C0F" w14:textId="3FBADF81" w:rsidR="00DD6864" w:rsidRPr="0096136F" w:rsidRDefault="0096136F" w:rsidP="0096136F">
      <w:pPr>
        <w:pStyle w:val="Kpalrs"/>
        <w:jc w:val="center"/>
        <w:rPr>
          <w:sz w:val="20"/>
          <w:szCs w:val="20"/>
        </w:rPr>
      </w:pPr>
      <w:r w:rsidRPr="0096136F">
        <w:rPr>
          <w:sz w:val="20"/>
          <w:szCs w:val="20"/>
        </w:rPr>
        <w:t>különböző tárolási módszerek esetén</w:t>
      </w:r>
    </w:p>
    <w:p w14:paraId="5C842968" w14:textId="77777777" w:rsidR="00C44259" w:rsidRDefault="00C44259" w:rsidP="00DD6864">
      <w:pPr>
        <w:ind w:left="708"/>
        <w:rPr>
          <w:b/>
          <w:sz w:val="21"/>
          <w:szCs w:val="21"/>
        </w:rPr>
      </w:pPr>
    </w:p>
    <w:p w14:paraId="26BD099C" w14:textId="77777777" w:rsidR="0005148A" w:rsidRDefault="00DD6864" w:rsidP="00DD6864">
      <w:pPr>
        <w:ind w:left="708"/>
        <w:rPr>
          <w:b/>
          <w:sz w:val="22"/>
          <w:szCs w:val="22"/>
        </w:rPr>
      </w:pPr>
      <w:r w:rsidRPr="00B93596">
        <w:rPr>
          <w:b/>
          <w:sz w:val="22"/>
          <w:szCs w:val="22"/>
        </w:rPr>
        <w:t>c) Mekkora térfogatú fém-</w:t>
      </w:r>
      <w:proofErr w:type="spellStart"/>
      <w:r w:rsidRPr="00B93596">
        <w:rPr>
          <w:b/>
          <w:sz w:val="22"/>
          <w:szCs w:val="22"/>
        </w:rPr>
        <w:t>hidrid</w:t>
      </w:r>
      <w:proofErr w:type="spellEnd"/>
      <w:r w:rsidRPr="00B93596">
        <w:rPr>
          <w:b/>
          <w:sz w:val="22"/>
          <w:szCs w:val="22"/>
        </w:rPr>
        <w:t xml:space="preserve"> tartály tudná helyettesíteni üzemanyagcellás autónk</w:t>
      </w:r>
    </w:p>
    <w:p w14:paraId="5927D6F8" w14:textId="0792264D" w:rsidR="00DD6864" w:rsidRPr="00B93596" w:rsidRDefault="0005148A" w:rsidP="00DD6864">
      <w:pPr>
        <w:ind w:left="708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="00DD6864" w:rsidRPr="00B93596">
        <w:rPr>
          <w:b/>
          <w:sz w:val="22"/>
          <w:szCs w:val="22"/>
        </w:rPr>
        <w:t xml:space="preserve"> jelenleg 120 literes szénszálas kompozit tartályát?</w:t>
      </w:r>
    </w:p>
    <w:p w14:paraId="580B1F8D" w14:textId="77777777" w:rsidR="00C44259" w:rsidRPr="00C44259" w:rsidRDefault="00C44259" w:rsidP="00DD6864">
      <w:pPr>
        <w:ind w:left="708"/>
        <w:rPr>
          <w:b/>
          <w:sz w:val="21"/>
          <w:szCs w:val="21"/>
        </w:rPr>
      </w:pPr>
    </w:p>
    <w:p w14:paraId="7FD5B42B" w14:textId="77777777" w:rsidR="00DD6864" w:rsidRPr="00C44259" w:rsidRDefault="00DD6864" w:rsidP="00DD6864">
      <w:pPr>
        <w:rPr>
          <w:sz w:val="16"/>
          <w:szCs w:val="16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3"/>
        <w:gridCol w:w="7741"/>
      </w:tblGrid>
      <w:tr w:rsidR="00DD6864" w:rsidRPr="00C44259" w14:paraId="4DFC1A01" w14:textId="77777777" w:rsidTr="00C44259">
        <w:trPr>
          <w:trHeight w:val="930"/>
        </w:trPr>
        <w:tc>
          <w:tcPr>
            <w:tcW w:w="1313" w:type="dxa"/>
          </w:tcPr>
          <w:p w14:paraId="446DD5E6" w14:textId="77777777" w:rsidR="00DD6864" w:rsidRPr="00C44259" w:rsidRDefault="00DD6864" w:rsidP="005B1858">
            <w:pPr>
              <w:rPr>
                <w:sz w:val="16"/>
                <w:szCs w:val="16"/>
              </w:rPr>
            </w:pPr>
            <w:r w:rsidRPr="00C44259">
              <w:rPr>
                <w:sz w:val="16"/>
                <w:szCs w:val="16"/>
              </w:rPr>
              <w:t>Források:</w:t>
            </w:r>
          </w:p>
        </w:tc>
        <w:tc>
          <w:tcPr>
            <w:tcW w:w="7741" w:type="dxa"/>
          </w:tcPr>
          <w:p w14:paraId="44B3B132" w14:textId="77777777" w:rsidR="00DD6864" w:rsidRPr="00C44259" w:rsidRDefault="00267057" w:rsidP="005B1858">
            <w:pPr>
              <w:jc w:val="both"/>
              <w:rPr>
                <w:sz w:val="16"/>
                <w:szCs w:val="16"/>
              </w:rPr>
            </w:pPr>
            <w:hyperlink r:id="rId12" w:history="1">
              <w:r w:rsidR="00DD6864" w:rsidRPr="00C44259">
                <w:rPr>
                  <w:sz w:val="16"/>
                  <w:szCs w:val="16"/>
                </w:rPr>
                <w:t>https://schiller.hu/blog/toyota/hidrogen-uzemanyagcellas-autok</w:t>
              </w:r>
            </w:hyperlink>
          </w:p>
          <w:p w14:paraId="3CA1A06F" w14:textId="77777777" w:rsidR="00DD6864" w:rsidRPr="00C44259" w:rsidRDefault="00267057" w:rsidP="005B1858">
            <w:pPr>
              <w:rPr>
                <w:sz w:val="16"/>
                <w:szCs w:val="16"/>
              </w:rPr>
            </w:pPr>
            <w:hyperlink r:id="rId13" w:history="1">
              <w:r w:rsidR="00DD6864" w:rsidRPr="00C44259">
                <w:rPr>
                  <w:sz w:val="16"/>
                  <w:szCs w:val="16"/>
                </w:rPr>
                <w:t>http://fizikaiszemle.hu/uploads/2019/04/fizszem-201903-revesz-gajdics_13_37_20_1554118640.2491.pdf</w:t>
              </w:r>
            </w:hyperlink>
          </w:p>
          <w:p w14:paraId="1F9490ED" w14:textId="77777777" w:rsidR="00DD6864" w:rsidRPr="00C44259" w:rsidRDefault="00DD6864" w:rsidP="005B1858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Bidi"/>
                <w:sz w:val="16"/>
                <w:szCs w:val="16"/>
                <w:lang w:eastAsia="en-US"/>
              </w:rPr>
            </w:pPr>
            <w:r w:rsidRPr="00C44259">
              <w:rPr>
                <w:rFonts w:asciiTheme="minorHAnsi" w:hAnsiTheme="minorHAnsi" w:cstheme="minorBidi"/>
                <w:sz w:val="16"/>
                <w:szCs w:val="16"/>
                <w:lang w:eastAsia="en-US"/>
              </w:rPr>
              <w:t>https://villanyautosok.hu/2019/08/27/432-wh-kg-energiasurusegi-szilardtest-akku-erkezhet/</w:t>
            </w:r>
          </w:p>
          <w:p w14:paraId="21889C55" w14:textId="77777777" w:rsidR="00DD6864" w:rsidRPr="00C44259" w:rsidRDefault="00267057" w:rsidP="005B1858">
            <w:pPr>
              <w:rPr>
                <w:sz w:val="16"/>
                <w:szCs w:val="16"/>
              </w:rPr>
            </w:pPr>
            <w:hyperlink r:id="rId14" w:history="1">
              <w:r w:rsidR="00DD6864" w:rsidRPr="00C44259">
                <w:rPr>
                  <w:sz w:val="16"/>
                  <w:szCs w:val="16"/>
                </w:rPr>
                <w:t>https://totalcar.hu/magazin/technika/2015/10/23/ot_dolog_amiert_a_hidrogenauto_kiszorithatja_a_dizelt/</w:t>
              </w:r>
            </w:hyperlink>
          </w:p>
          <w:p w14:paraId="10E22041" w14:textId="77777777" w:rsidR="00DD6864" w:rsidRPr="00C44259" w:rsidRDefault="00267057" w:rsidP="005B1858">
            <w:pPr>
              <w:jc w:val="both"/>
              <w:rPr>
                <w:sz w:val="16"/>
                <w:szCs w:val="16"/>
              </w:rPr>
            </w:pPr>
            <w:hyperlink r:id="rId15" w:history="1">
              <w:r w:rsidR="00DD6864" w:rsidRPr="00C44259">
                <w:rPr>
                  <w:sz w:val="16"/>
                  <w:szCs w:val="16"/>
                </w:rPr>
                <w:t>https://www.encyclopedie-energie.org/des-vehicules-hybrides-a-lhydrogene/</w:t>
              </w:r>
            </w:hyperlink>
          </w:p>
        </w:tc>
      </w:tr>
    </w:tbl>
    <w:p w14:paraId="6853285D" w14:textId="77777777" w:rsidR="00DD6864" w:rsidRPr="00801620" w:rsidRDefault="00DD6864" w:rsidP="0096136F">
      <w:pPr>
        <w:autoSpaceDE w:val="0"/>
        <w:autoSpaceDN w:val="0"/>
        <w:adjustRightInd w:val="0"/>
        <w:jc w:val="both"/>
      </w:pPr>
    </w:p>
    <w:sectPr w:rsidR="00DD6864" w:rsidRPr="00801620" w:rsidSect="007C21E6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417" w:right="1417" w:bottom="1417" w:left="1417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7314FA" w14:textId="77777777" w:rsidR="0030205A" w:rsidRDefault="0030205A" w:rsidP="001733BE">
      <w:r>
        <w:separator/>
      </w:r>
    </w:p>
  </w:endnote>
  <w:endnote w:type="continuationSeparator" w:id="0">
    <w:p w14:paraId="4EF0A5A6" w14:textId="77777777" w:rsidR="0030205A" w:rsidRDefault="0030205A" w:rsidP="00173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charset w:val="00"/>
    <w:family w:val="roman"/>
    <w:pitch w:val="variable"/>
    <w:sig w:usb0="E0002AEF" w:usb1="C0007841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962E7" w14:textId="77777777" w:rsidR="00C527E0" w:rsidRDefault="00C527E0" w:rsidP="00C527E0">
    <w:pPr>
      <w:pStyle w:val="llb"/>
      <w:jc w:val="center"/>
    </w:pPr>
    <w:r w:rsidRPr="00C527E0">
      <w:rPr>
        <w:noProof/>
      </w:rPr>
      <w:drawing>
        <wp:anchor distT="0" distB="0" distL="114300" distR="114300" simplePos="0" relativeHeight="251658240" behindDoc="1" locked="0" layoutInCell="1" allowOverlap="1" wp14:anchorId="14E4F2A3" wp14:editId="2E3D2405">
          <wp:simplePos x="0" y="0"/>
          <wp:positionH relativeFrom="margin">
            <wp:align>center</wp:align>
          </wp:positionH>
          <wp:positionV relativeFrom="paragraph">
            <wp:posOffset>-734695</wp:posOffset>
          </wp:positionV>
          <wp:extent cx="1000125" cy="707713"/>
          <wp:effectExtent l="0" t="0" r="0" b="0"/>
          <wp:wrapNone/>
          <wp:docPr id="6" name="Kép 6" descr="C:\Users\Szeidemann Ákos\Downloads\MTM_A3_EF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eidemann Ákos\Downloads\MTM_A3_EFO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70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AB4CA" w14:textId="77777777" w:rsidR="00C527E0" w:rsidRDefault="00C527E0" w:rsidP="00C527E0">
    <w:pPr>
      <w:pStyle w:val="llb"/>
      <w:jc w:val="center"/>
    </w:pPr>
    <w:r w:rsidRPr="00C527E0">
      <w:rPr>
        <w:noProof/>
      </w:rPr>
      <w:drawing>
        <wp:inline distT="0" distB="0" distL="0" distR="0" wp14:anchorId="7A9B8E42" wp14:editId="3CAD6DE4">
          <wp:extent cx="1000125" cy="707713"/>
          <wp:effectExtent l="0" t="0" r="0" b="0"/>
          <wp:docPr id="5" name="Kép 5" descr="C:\Users\Szeidemann Ákos\Downloads\MTM_A3_EF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eidemann Ákos\Downloads\MTM_A3_EF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901" cy="70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566361" w14:textId="77777777" w:rsidR="001733BE" w:rsidRDefault="001733B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632EE1" w14:textId="77777777" w:rsidR="0030205A" w:rsidRDefault="0030205A" w:rsidP="001733BE">
      <w:r>
        <w:separator/>
      </w:r>
    </w:p>
  </w:footnote>
  <w:footnote w:type="continuationSeparator" w:id="0">
    <w:p w14:paraId="5A5FD3CE" w14:textId="77777777" w:rsidR="0030205A" w:rsidRDefault="0030205A" w:rsidP="00173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9180" w:type="dxa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42"/>
      <w:gridCol w:w="6804"/>
      <w:gridCol w:w="1134"/>
    </w:tblGrid>
    <w:tr w:rsidR="007C21E6" w14:paraId="1343EA5B" w14:textId="77777777" w:rsidTr="003F4814">
      <w:trPr>
        <w:trHeight w:val="845"/>
      </w:trPr>
      <w:tc>
        <w:tcPr>
          <w:tcW w:w="1242" w:type="dxa"/>
        </w:tcPr>
        <w:p w14:paraId="71C4842B" w14:textId="77777777" w:rsidR="007C21E6" w:rsidRDefault="007C21E6" w:rsidP="003F4814">
          <w:pPr>
            <w:pStyle w:val="lfej"/>
          </w:pPr>
          <w:r w:rsidRPr="006221B9">
            <w:rPr>
              <w:noProof/>
            </w:rPr>
            <w:drawing>
              <wp:inline distT="0" distB="0" distL="0" distR="0" wp14:anchorId="621D29F8" wp14:editId="13E001AA">
                <wp:extent cx="504190" cy="549990"/>
                <wp:effectExtent l="0" t="0" r="0" b="2540"/>
                <wp:docPr id="1" name="Kép 1" descr="http://www.eotvos-tata.sulinet.hu/oveges_labor/web_elemek/oveges_fejlec_mi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eotvos-tata.sulinet.hu/oveges_labor/web_elemek/oveges_fejlec_mi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7" t="9348" r="89570" b="12231"/>
                        <a:stretch/>
                      </pic:blipFill>
                      <pic:spPr bwMode="auto">
                        <a:xfrm>
                          <a:off x="0" y="0"/>
                          <a:ext cx="558869" cy="60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Align w:val="center"/>
        </w:tcPr>
        <w:p w14:paraId="1B0F53FE" w14:textId="411319CC" w:rsidR="007C21E6" w:rsidRPr="00252F60" w:rsidRDefault="00DD6864" w:rsidP="003F4814">
          <w:pPr>
            <w:pStyle w:val="lfej"/>
            <w:spacing w:before="120" w:after="12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40</w:t>
          </w:r>
          <w:r w:rsidR="007C21E6" w:rsidRPr="00252F60">
            <w:rPr>
              <w:b/>
              <w:sz w:val="28"/>
              <w:szCs w:val="28"/>
            </w:rPr>
            <w:t>. Öveges József Emlékverseny</w:t>
          </w:r>
        </w:p>
        <w:p w14:paraId="3616002E" w14:textId="513D9384" w:rsidR="007C21E6" w:rsidRDefault="00BE16A3" w:rsidP="003F4814">
          <w:pPr>
            <w:pStyle w:val="lfej"/>
            <w:jc w:val="center"/>
          </w:pPr>
          <w:r>
            <w:t xml:space="preserve">Tata, </w:t>
          </w:r>
          <w:r w:rsidR="00DD6864">
            <w:t>2019. november 9</w:t>
          </w:r>
          <w:r w:rsidR="007C21E6">
            <w:t>.</w:t>
          </w:r>
        </w:p>
      </w:tc>
      <w:tc>
        <w:tcPr>
          <w:tcW w:w="1134" w:type="dxa"/>
        </w:tcPr>
        <w:p w14:paraId="0511B470" w14:textId="77777777" w:rsidR="007C21E6" w:rsidRDefault="007C21E6" w:rsidP="003F4814">
          <w:pPr>
            <w:pStyle w:val="lfej"/>
            <w:jc w:val="right"/>
          </w:pPr>
          <w:r w:rsidRPr="006221B9">
            <w:rPr>
              <w:noProof/>
            </w:rPr>
            <w:drawing>
              <wp:inline distT="0" distB="0" distL="0" distR="0" wp14:anchorId="13AC7FD2" wp14:editId="5BB06372">
                <wp:extent cx="500063" cy="571500"/>
                <wp:effectExtent l="0" t="0" r="0" b="0"/>
                <wp:docPr id="2" name="Kép 1" descr="https://3.bp.blogspot.com/-RWPzEe5okiY/VsHyifgQEFI/AAAAAAAADIo/AbODI2Vwj3E/s200/oveges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3.bp.blogspot.com/-RWPzEe5okiY/VsHyifgQEFI/AAAAAAAADIo/AbODI2Vwj3E/s200/oveges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667" cy="5927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F826B58" w14:textId="77777777" w:rsidR="007C21E6" w:rsidRDefault="007C21E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9102" w:type="dxa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42"/>
      <w:gridCol w:w="6804"/>
      <w:gridCol w:w="1056"/>
    </w:tblGrid>
    <w:tr w:rsidR="001733BE" w14:paraId="10026465" w14:textId="77777777" w:rsidTr="007C21E6">
      <w:trPr>
        <w:trHeight w:val="845"/>
      </w:trPr>
      <w:tc>
        <w:tcPr>
          <w:tcW w:w="1242" w:type="dxa"/>
        </w:tcPr>
        <w:p w14:paraId="38CA07FF" w14:textId="77777777" w:rsidR="001733BE" w:rsidRDefault="001733BE" w:rsidP="001733BE">
          <w:pPr>
            <w:pStyle w:val="lfej"/>
          </w:pPr>
          <w:r w:rsidRPr="006221B9">
            <w:rPr>
              <w:noProof/>
            </w:rPr>
            <w:drawing>
              <wp:inline distT="0" distB="0" distL="0" distR="0" wp14:anchorId="18E3E32F" wp14:editId="798F4296">
                <wp:extent cx="504190" cy="549990"/>
                <wp:effectExtent l="0" t="0" r="0" b="2540"/>
                <wp:docPr id="3" name="Kép 3" descr="http://www.eotvos-tata.sulinet.hu/oveges_labor/web_elemek/oveges_fejlec_mi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eotvos-tata.sulinet.hu/oveges_labor/web_elemek/oveges_fejlec_mi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7" t="9348" r="89570" b="12231"/>
                        <a:stretch/>
                      </pic:blipFill>
                      <pic:spPr bwMode="auto">
                        <a:xfrm>
                          <a:off x="0" y="0"/>
                          <a:ext cx="558869" cy="60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Align w:val="center"/>
        </w:tcPr>
        <w:p w14:paraId="39A1A12C" w14:textId="261C9CA9" w:rsidR="00B96F6B" w:rsidRPr="00252F60" w:rsidRDefault="00F74573" w:rsidP="00B96F6B">
          <w:pPr>
            <w:pStyle w:val="lfej"/>
            <w:spacing w:before="120" w:after="12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40</w:t>
          </w:r>
          <w:r w:rsidR="001733BE" w:rsidRPr="00252F60">
            <w:rPr>
              <w:b/>
              <w:sz w:val="28"/>
              <w:szCs w:val="28"/>
            </w:rPr>
            <w:t>. Öveges József</w:t>
          </w:r>
          <w:r>
            <w:rPr>
              <w:b/>
              <w:sz w:val="28"/>
              <w:szCs w:val="28"/>
            </w:rPr>
            <w:t xml:space="preserve"> </w:t>
          </w:r>
          <w:r w:rsidR="001733BE" w:rsidRPr="00252F60">
            <w:rPr>
              <w:b/>
              <w:sz w:val="28"/>
              <w:szCs w:val="28"/>
            </w:rPr>
            <w:t>Emlékverseny</w:t>
          </w:r>
        </w:p>
        <w:p w14:paraId="08B0DF2B" w14:textId="0B27ED21" w:rsidR="001733BE" w:rsidRDefault="00F74573" w:rsidP="00B96F6B">
          <w:pPr>
            <w:pStyle w:val="lfej"/>
            <w:jc w:val="center"/>
          </w:pPr>
          <w:r>
            <w:t>Tata, 2019. november 9</w:t>
          </w:r>
          <w:r w:rsidR="00B96F6B">
            <w:t>.</w:t>
          </w:r>
        </w:p>
      </w:tc>
      <w:tc>
        <w:tcPr>
          <w:tcW w:w="1056" w:type="dxa"/>
        </w:tcPr>
        <w:p w14:paraId="046E215B" w14:textId="77777777" w:rsidR="001733BE" w:rsidRDefault="001733BE" w:rsidP="001733BE">
          <w:pPr>
            <w:pStyle w:val="lfej"/>
            <w:jc w:val="right"/>
          </w:pPr>
          <w:r w:rsidRPr="006221B9">
            <w:rPr>
              <w:noProof/>
            </w:rPr>
            <w:drawing>
              <wp:inline distT="0" distB="0" distL="0" distR="0" wp14:anchorId="07FA5D65" wp14:editId="2ADDAA8F">
                <wp:extent cx="500063" cy="571500"/>
                <wp:effectExtent l="0" t="0" r="0" b="0"/>
                <wp:docPr id="4" name="Kép 1" descr="https://3.bp.blogspot.com/-RWPzEe5okiY/VsHyifgQEFI/AAAAAAAADIo/AbODI2Vwj3E/s200/oveges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3.bp.blogspot.com/-RWPzEe5okiY/VsHyifgQEFI/AAAAAAAADIo/AbODI2Vwj3E/s200/oveges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667" cy="5927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6D24358" w14:textId="77777777" w:rsidR="001733BE" w:rsidRDefault="001733BE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90A51"/>
    <w:multiLevelType w:val="hybridMultilevel"/>
    <w:tmpl w:val="FF621CCA"/>
    <w:lvl w:ilvl="0" w:tplc="040E0017">
      <w:start w:val="1"/>
      <w:numFmt w:val="lowerLetter"/>
      <w:lvlText w:val="%1)"/>
      <w:lvlJc w:val="left"/>
      <w:pPr>
        <w:ind w:left="731" w:hanging="360"/>
      </w:pPr>
    </w:lvl>
    <w:lvl w:ilvl="1" w:tplc="040E0019" w:tentative="1">
      <w:start w:val="1"/>
      <w:numFmt w:val="lowerLetter"/>
      <w:lvlText w:val="%2."/>
      <w:lvlJc w:val="left"/>
      <w:pPr>
        <w:ind w:left="1451" w:hanging="360"/>
      </w:pPr>
    </w:lvl>
    <w:lvl w:ilvl="2" w:tplc="040E001B" w:tentative="1">
      <w:start w:val="1"/>
      <w:numFmt w:val="lowerRoman"/>
      <w:lvlText w:val="%3."/>
      <w:lvlJc w:val="right"/>
      <w:pPr>
        <w:ind w:left="2171" w:hanging="180"/>
      </w:pPr>
    </w:lvl>
    <w:lvl w:ilvl="3" w:tplc="040E000F" w:tentative="1">
      <w:start w:val="1"/>
      <w:numFmt w:val="decimal"/>
      <w:lvlText w:val="%4."/>
      <w:lvlJc w:val="left"/>
      <w:pPr>
        <w:ind w:left="2891" w:hanging="360"/>
      </w:pPr>
    </w:lvl>
    <w:lvl w:ilvl="4" w:tplc="040E0019" w:tentative="1">
      <w:start w:val="1"/>
      <w:numFmt w:val="lowerLetter"/>
      <w:lvlText w:val="%5."/>
      <w:lvlJc w:val="left"/>
      <w:pPr>
        <w:ind w:left="3611" w:hanging="360"/>
      </w:pPr>
    </w:lvl>
    <w:lvl w:ilvl="5" w:tplc="040E001B" w:tentative="1">
      <w:start w:val="1"/>
      <w:numFmt w:val="lowerRoman"/>
      <w:lvlText w:val="%6."/>
      <w:lvlJc w:val="right"/>
      <w:pPr>
        <w:ind w:left="4331" w:hanging="180"/>
      </w:pPr>
    </w:lvl>
    <w:lvl w:ilvl="6" w:tplc="040E000F" w:tentative="1">
      <w:start w:val="1"/>
      <w:numFmt w:val="decimal"/>
      <w:lvlText w:val="%7."/>
      <w:lvlJc w:val="left"/>
      <w:pPr>
        <w:ind w:left="5051" w:hanging="360"/>
      </w:pPr>
    </w:lvl>
    <w:lvl w:ilvl="7" w:tplc="040E0019" w:tentative="1">
      <w:start w:val="1"/>
      <w:numFmt w:val="lowerLetter"/>
      <w:lvlText w:val="%8."/>
      <w:lvlJc w:val="left"/>
      <w:pPr>
        <w:ind w:left="5771" w:hanging="360"/>
      </w:pPr>
    </w:lvl>
    <w:lvl w:ilvl="8" w:tplc="040E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1" w15:restartNumberingAfterBreak="0">
    <w:nsid w:val="03395F58"/>
    <w:multiLevelType w:val="hybridMultilevel"/>
    <w:tmpl w:val="FBE41A16"/>
    <w:lvl w:ilvl="0" w:tplc="1D0EF9F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FA1527"/>
    <w:multiLevelType w:val="hybridMultilevel"/>
    <w:tmpl w:val="83E45A8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25837"/>
    <w:multiLevelType w:val="hybridMultilevel"/>
    <w:tmpl w:val="98125F92"/>
    <w:lvl w:ilvl="0" w:tplc="040E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DAA4AF4"/>
    <w:multiLevelType w:val="hybridMultilevel"/>
    <w:tmpl w:val="4E74066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1086F2D"/>
    <w:multiLevelType w:val="hybridMultilevel"/>
    <w:tmpl w:val="516E6C0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96BB5"/>
    <w:multiLevelType w:val="hybridMultilevel"/>
    <w:tmpl w:val="1376FE6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D034E1"/>
    <w:multiLevelType w:val="hybridMultilevel"/>
    <w:tmpl w:val="7CDEE822"/>
    <w:lvl w:ilvl="0" w:tplc="1A0C8C0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F3BB2"/>
    <w:multiLevelType w:val="hybridMultilevel"/>
    <w:tmpl w:val="DB502C3C"/>
    <w:lvl w:ilvl="0" w:tplc="3DB83BE2">
      <w:start w:val="1"/>
      <w:numFmt w:val="lowerLetter"/>
      <w:lvlText w:val="%1)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19F1FC4"/>
    <w:multiLevelType w:val="hybridMultilevel"/>
    <w:tmpl w:val="23BEAA2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ED68A2"/>
    <w:multiLevelType w:val="hybridMultilevel"/>
    <w:tmpl w:val="4E5EDA3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AE5C75"/>
    <w:multiLevelType w:val="hybridMultilevel"/>
    <w:tmpl w:val="5CB85C7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512EC4"/>
    <w:multiLevelType w:val="hybridMultilevel"/>
    <w:tmpl w:val="B238954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CB30BB"/>
    <w:multiLevelType w:val="hybridMultilevel"/>
    <w:tmpl w:val="6666BB6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9157CE"/>
    <w:multiLevelType w:val="hybridMultilevel"/>
    <w:tmpl w:val="2BE8E97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133D25"/>
    <w:multiLevelType w:val="hybridMultilevel"/>
    <w:tmpl w:val="82D0CED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BC56685"/>
    <w:multiLevelType w:val="hybridMultilevel"/>
    <w:tmpl w:val="12907FD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A03966"/>
    <w:multiLevelType w:val="hybridMultilevel"/>
    <w:tmpl w:val="F18C0E9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A1452E"/>
    <w:multiLevelType w:val="hybridMultilevel"/>
    <w:tmpl w:val="3D5EA19E"/>
    <w:lvl w:ilvl="0" w:tplc="B092656E">
      <w:start w:val="1"/>
      <w:numFmt w:val="decimal"/>
      <w:lvlText w:val="F/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953415C"/>
    <w:multiLevelType w:val="hybridMultilevel"/>
    <w:tmpl w:val="2A3241F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BC7EC2"/>
    <w:multiLevelType w:val="hybridMultilevel"/>
    <w:tmpl w:val="E42C25A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960053"/>
    <w:multiLevelType w:val="hybridMultilevel"/>
    <w:tmpl w:val="F12CB066"/>
    <w:lvl w:ilvl="0" w:tplc="7F1CD9E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DACC6F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8"/>
  </w:num>
  <w:num w:numId="3">
    <w:abstractNumId w:val="4"/>
  </w:num>
  <w:num w:numId="4">
    <w:abstractNumId w:val="15"/>
  </w:num>
  <w:num w:numId="5">
    <w:abstractNumId w:val="17"/>
  </w:num>
  <w:num w:numId="6">
    <w:abstractNumId w:val="5"/>
  </w:num>
  <w:num w:numId="7">
    <w:abstractNumId w:val="12"/>
  </w:num>
  <w:num w:numId="8">
    <w:abstractNumId w:val="13"/>
  </w:num>
  <w:num w:numId="9">
    <w:abstractNumId w:val="7"/>
  </w:num>
  <w:num w:numId="10">
    <w:abstractNumId w:val="14"/>
  </w:num>
  <w:num w:numId="11">
    <w:abstractNumId w:val="2"/>
  </w:num>
  <w:num w:numId="12">
    <w:abstractNumId w:val="10"/>
  </w:num>
  <w:num w:numId="13">
    <w:abstractNumId w:val="19"/>
  </w:num>
  <w:num w:numId="14">
    <w:abstractNumId w:val="9"/>
  </w:num>
  <w:num w:numId="15">
    <w:abstractNumId w:val="20"/>
  </w:num>
  <w:num w:numId="16">
    <w:abstractNumId w:val="1"/>
  </w:num>
  <w:num w:numId="17">
    <w:abstractNumId w:val="8"/>
  </w:num>
  <w:num w:numId="18">
    <w:abstractNumId w:val="3"/>
  </w:num>
  <w:num w:numId="19">
    <w:abstractNumId w:val="6"/>
  </w:num>
  <w:num w:numId="20">
    <w:abstractNumId w:val="11"/>
  </w:num>
  <w:num w:numId="21">
    <w:abstractNumId w:val="16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47E"/>
    <w:rsid w:val="0000213B"/>
    <w:rsid w:val="000135C2"/>
    <w:rsid w:val="0005148A"/>
    <w:rsid w:val="0008448E"/>
    <w:rsid w:val="000C33A4"/>
    <w:rsid w:val="000D5134"/>
    <w:rsid w:val="001140B9"/>
    <w:rsid w:val="001147B8"/>
    <w:rsid w:val="00140233"/>
    <w:rsid w:val="001733BE"/>
    <w:rsid w:val="00192613"/>
    <w:rsid w:val="001B0E4D"/>
    <w:rsid w:val="001B3D03"/>
    <w:rsid w:val="001D0F5D"/>
    <w:rsid w:val="001E144B"/>
    <w:rsid w:val="001F5FB2"/>
    <w:rsid w:val="00252F60"/>
    <w:rsid w:val="00255AC1"/>
    <w:rsid w:val="00261251"/>
    <w:rsid w:val="00267057"/>
    <w:rsid w:val="00272EA4"/>
    <w:rsid w:val="00276352"/>
    <w:rsid w:val="00297E6B"/>
    <w:rsid w:val="002A2134"/>
    <w:rsid w:val="002C330B"/>
    <w:rsid w:val="002E35FA"/>
    <w:rsid w:val="0030205A"/>
    <w:rsid w:val="00315C82"/>
    <w:rsid w:val="00336245"/>
    <w:rsid w:val="00360293"/>
    <w:rsid w:val="003719AD"/>
    <w:rsid w:val="00394C41"/>
    <w:rsid w:val="003E79CC"/>
    <w:rsid w:val="003F5229"/>
    <w:rsid w:val="0041059A"/>
    <w:rsid w:val="00425B39"/>
    <w:rsid w:val="00425ECA"/>
    <w:rsid w:val="0044216E"/>
    <w:rsid w:val="00474449"/>
    <w:rsid w:val="004817BB"/>
    <w:rsid w:val="00483ED8"/>
    <w:rsid w:val="0049749E"/>
    <w:rsid w:val="004A47DC"/>
    <w:rsid w:val="00513658"/>
    <w:rsid w:val="00525416"/>
    <w:rsid w:val="005335F0"/>
    <w:rsid w:val="00541A22"/>
    <w:rsid w:val="00551376"/>
    <w:rsid w:val="005664A0"/>
    <w:rsid w:val="00581860"/>
    <w:rsid w:val="005A5665"/>
    <w:rsid w:val="005B3872"/>
    <w:rsid w:val="005B5ECA"/>
    <w:rsid w:val="00601239"/>
    <w:rsid w:val="0061679E"/>
    <w:rsid w:val="00642A71"/>
    <w:rsid w:val="00665E02"/>
    <w:rsid w:val="006819A5"/>
    <w:rsid w:val="00695CE5"/>
    <w:rsid w:val="006B7DB6"/>
    <w:rsid w:val="006D75D0"/>
    <w:rsid w:val="006E747E"/>
    <w:rsid w:val="00706030"/>
    <w:rsid w:val="00713FCD"/>
    <w:rsid w:val="00782AF4"/>
    <w:rsid w:val="007C21E6"/>
    <w:rsid w:val="007F18CC"/>
    <w:rsid w:val="00801620"/>
    <w:rsid w:val="008054EF"/>
    <w:rsid w:val="00816DCA"/>
    <w:rsid w:val="00841A06"/>
    <w:rsid w:val="00865784"/>
    <w:rsid w:val="0089490E"/>
    <w:rsid w:val="008B6496"/>
    <w:rsid w:val="008E165A"/>
    <w:rsid w:val="00951E64"/>
    <w:rsid w:val="0095328F"/>
    <w:rsid w:val="0096136F"/>
    <w:rsid w:val="009704D1"/>
    <w:rsid w:val="0098076D"/>
    <w:rsid w:val="009873D2"/>
    <w:rsid w:val="0099726A"/>
    <w:rsid w:val="009A6D00"/>
    <w:rsid w:val="009B1A54"/>
    <w:rsid w:val="009C72BC"/>
    <w:rsid w:val="00A07D3E"/>
    <w:rsid w:val="00A155FD"/>
    <w:rsid w:val="00A71025"/>
    <w:rsid w:val="00AC6B6B"/>
    <w:rsid w:val="00AE3F6C"/>
    <w:rsid w:val="00B51EB1"/>
    <w:rsid w:val="00B93596"/>
    <w:rsid w:val="00B94524"/>
    <w:rsid w:val="00B96F6B"/>
    <w:rsid w:val="00BB438B"/>
    <w:rsid w:val="00BC5574"/>
    <w:rsid w:val="00BD2F56"/>
    <w:rsid w:val="00BD5120"/>
    <w:rsid w:val="00BE16A3"/>
    <w:rsid w:val="00C00D44"/>
    <w:rsid w:val="00C22203"/>
    <w:rsid w:val="00C3114A"/>
    <w:rsid w:val="00C44259"/>
    <w:rsid w:val="00C44676"/>
    <w:rsid w:val="00C527E0"/>
    <w:rsid w:val="00C52CB7"/>
    <w:rsid w:val="00CA250F"/>
    <w:rsid w:val="00CA6A9A"/>
    <w:rsid w:val="00CD327E"/>
    <w:rsid w:val="00CD666B"/>
    <w:rsid w:val="00CE350B"/>
    <w:rsid w:val="00D8343F"/>
    <w:rsid w:val="00D9094D"/>
    <w:rsid w:val="00D93CFE"/>
    <w:rsid w:val="00DB2902"/>
    <w:rsid w:val="00DD6864"/>
    <w:rsid w:val="00DF3F08"/>
    <w:rsid w:val="00E13701"/>
    <w:rsid w:val="00E24C33"/>
    <w:rsid w:val="00E35AA8"/>
    <w:rsid w:val="00E80107"/>
    <w:rsid w:val="00E81E91"/>
    <w:rsid w:val="00E842AF"/>
    <w:rsid w:val="00EA10F2"/>
    <w:rsid w:val="00EB0A59"/>
    <w:rsid w:val="00EB2050"/>
    <w:rsid w:val="00F0128E"/>
    <w:rsid w:val="00F51124"/>
    <w:rsid w:val="00F6724D"/>
    <w:rsid w:val="00F70614"/>
    <w:rsid w:val="00F74573"/>
    <w:rsid w:val="00FA0AE9"/>
    <w:rsid w:val="00FD4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6767A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E74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5">
    <w:name w:val="heading 5"/>
    <w:basedOn w:val="Norml"/>
    <w:next w:val="Norml"/>
    <w:link w:val="Cmsor5Char"/>
    <w:qFormat/>
    <w:rsid w:val="006E747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">
    <w:name w:val="Címsor 5 Char"/>
    <w:basedOn w:val="Bekezdsalapbettpusa"/>
    <w:link w:val="Cmsor5"/>
    <w:rsid w:val="006E747E"/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paragraph" w:styleId="NormlWeb">
    <w:name w:val="Normal (Web)"/>
    <w:basedOn w:val="Norml"/>
    <w:uiPriority w:val="99"/>
    <w:rsid w:val="006E747E"/>
    <w:pPr>
      <w:spacing w:before="100" w:beforeAutospacing="1" w:after="100" w:afterAutospacing="1"/>
    </w:pPr>
    <w:rPr>
      <w:rFonts w:ascii="Verdana" w:hAnsi="Verdana"/>
      <w:color w:val="003366"/>
      <w:sz w:val="20"/>
      <w:szCs w:val="20"/>
    </w:rPr>
  </w:style>
  <w:style w:type="paragraph" w:styleId="Listaszerbekezds">
    <w:name w:val="List Paragraph"/>
    <w:basedOn w:val="Norml"/>
    <w:link w:val="ListaszerbekezdsChar"/>
    <w:uiPriority w:val="34"/>
    <w:qFormat/>
    <w:rsid w:val="006E747E"/>
    <w:pPr>
      <w:spacing w:line="360" w:lineRule="auto"/>
      <w:ind w:left="720"/>
      <w:contextualSpacing/>
    </w:pPr>
    <w:rPr>
      <w:rFonts w:eastAsia="Calibri" w:cs="Calibri"/>
      <w:sz w:val="22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1733B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733B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1733B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733BE"/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1733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513658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C72B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72BC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1B0E4D"/>
    <w:rPr>
      <w:rFonts w:ascii="Times New Roman" w:eastAsia="Calibri" w:hAnsi="Times New Roman" w:cs="Calibri"/>
    </w:rPr>
  </w:style>
  <w:style w:type="character" w:styleId="Helyrzszveg">
    <w:name w:val="Placeholder Text"/>
    <w:basedOn w:val="Bekezdsalapbettpusa"/>
    <w:uiPriority w:val="99"/>
    <w:semiHidden/>
    <w:rsid w:val="00551376"/>
    <w:rPr>
      <w:color w:val="808080"/>
    </w:rPr>
  </w:style>
  <w:style w:type="paragraph" w:styleId="Kpalrs">
    <w:name w:val="caption"/>
    <w:basedOn w:val="Norml"/>
    <w:next w:val="Norml"/>
    <w:uiPriority w:val="35"/>
    <w:unhideWhenUsed/>
    <w:qFormat/>
    <w:rsid w:val="0096136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1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g.hu/fold/2019/10/26/odebb-toltak-egy-vilagitotornyot-daniaban/" TargetMode="External"/><Relationship Id="rId13" Type="http://schemas.openxmlformats.org/officeDocument/2006/relationships/hyperlink" Target="http://fizikaiszemle.hu/uploads/2019/04/fizszem-201903-revesz-gajdics_13_37_20_1554118640.2491.pdf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schiller.hu/blog/toyota/hidrogen-uzemanyagcellas-autok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hyperlink" Target="https://www.encyclopedie-energie.org/des-vehicules-hybrides-a-lhydrogene/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totalcar.hu/magazin/technika/2015/10/23/ot_dolog_amiert_a_hidrogenauto_kiszorithatja_a_dizel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Szeidemann Ákos</dc:creator>
  <cp:keywords/>
  <dc:description/>
  <cp:lastModifiedBy>Admin</cp:lastModifiedBy>
  <cp:revision>2</cp:revision>
  <cp:lastPrinted>2017-11-10T15:16:00Z</cp:lastPrinted>
  <dcterms:created xsi:type="dcterms:W3CDTF">2019-11-11T09:44:00Z</dcterms:created>
  <dcterms:modified xsi:type="dcterms:W3CDTF">2019-11-11T09:44:00Z</dcterms:modified>
</cp:coreProperties>
</file>